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36"/>
          <w:szCs w:val="36"/>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36"/>
          <w:szCs w:val="36"/>
          <w:bdr w:val="none" w:color="auto" w:sz="0" w:space="0"/>
          <w:shd w:val="clear" w:fill="FFFFFF"/>
        </w:rPr>
        <w:t>　　第730号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现公布</w:t>
      </w:r>
      <w:bookmarkStart w:id="0" w:name="_GoBack"/>
      <w:r>
        <w:rPr>
          <w:rFonts w:hint="eastAsia" w:ascii="宋体" w:hAnsi="宋体" w:eastAsia="宋体" w:cs="宋体"/>
          <w:i w:val="0"/>
          <w:caps w:val="0"/>
          <w:color w:val="333333"/>
          <w:spacing w:val="0"/>
          <w:sz w:val="24"/>
          <w:szCs w:val="24"/>
          <w:bdr w:val="none" w:color="auto" w:sz="0" w:space="0"/>
          <w:shd w:val="clear" w:fill="FFFFFF"/>
        </w:rPr>
        <w:t>《国务院关于修改〈行政执法机关移送涉嫌犯罪案件的规定〉的决定》</w:t>
      </w:r>
      <w:bookmarkEnd w:id="0"/>
      <w:r>
        <w:rPr>
          <w:rFonts w:hint="eastAsia" w:ascii="宋体" w:hAnsi="宋体" w:eastAsia="宋体" w:cs="宋体"/>
          <w:i w:val="0"/>
          <w:caps w:val="0"/>
          <w:color w:val="333333"/>
          <w:spacing w:val="0"/>
          <w:sz w:val="24"/>
          <w:szCs w:val="24"/>
          <w:bdr w:val="none" w:color="auto" w:sz="0" w:space="0"/>
          <w:shd w:val="clear" w:fill="FFFFFF"/>
        </w:rPr>
        <w:t>，自公布之日起施行。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总　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2020年8月7日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7"/>
          <w:szCs w:val="27"/>
          <w:bdr w:val="none" w:color="auto" w:sz="0" w:space="0"/>
          <w:shd w:val="clear" w:fill="FFFFFF"/>
        </w:rPr>
        <w:t>国务院关于修改《行政执法机关移送涉嫌犯罪案件的规定》的决定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国务院决定对《行政执法机关移送涉嫌犯罪案件的规定》作如下修改：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第三条增加一款，作为第二款：“知识产权领域的违法案件，行政执法机关根据调查收集的证据和查明的案件事实，认为存在犯罪的合理嫌疑，需要公安机关采取措施进一步获取证据以判断是否达到刑事案件立案追诉标准的，应当向公安机关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二、将第十五条、第十六条、第十七条中的“行政处分”修改为“处分”。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增加一条，作为第十八条：“有关机关存在本规定第十五条、第十六条、第十七条所列违法行为，需要由监察机关依法给予违法的公职人员政务处分的，该机关及其上级主管机关或者有关人民政府应当依照有关规定将相关案件线索移送监察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将第十八条改为第十九条，修改为：“行政执法机关在依法查处违法行为过程中，发现公职人员有贪污贿赂、失职渎职或者利用职权侵犯公民人身权利和民主权利等违法行为，涉嫌构成职务犯罪的，应当依照刑法、刑事诉讼法、监察法等法律规定及时将案件线索移送监察机关或者人民检察院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本决定自公布之日起施行。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《行政执法机关移送涉嫌犯罪案件的规定》根据本决定作相应修改并对条文序号作相应调整，重新公布。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　　</w:t>
      </w:r>
      <w:r>
        <w:rPr>
          <w:rFonts w:hint="eastAsia" w:ascii="宋体" w:hAnsi="宋体" w:eastAsia="宋体" w:cs="宋体"/>
          <w:b/>
          <w:i w:val="0"/>
          <w:caps w:val="0"/>
          <w:color w:val="333333"/>
          <w:spacing w:val="0"/>
          <w:sz w:val="27"/>
          <w:szCs w:val="27"/>
          <w:bdr w:val="none" w:color="auto" w:sz="0" w:space="0"/>
          <w:shd w:val="clear" w:fill="FFFFFF"/>
        </w:rPr>
        <w:t>行政执法机关移送涉嫌犯罪案件的规定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4"/>
          <w:szCs w:val="24"/>
          <w:bdr w:val="none" w:color="auto" w:sz="0" w:space="0"/>
          <w:shd w:val="clear" w:fill="FFFFFF"/>
        </w:rPr>
        <w:t>　　（2001年7月9日中华人民共和国国务院令第310号公布　根据2020年8月7日《国务院关于修改〈行政执法机关移送涉嫌犯罪案件的规定〉的决定》修订）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第一条　为了保证行政执法机关向公安机关及时移送涉嫌犯罪案件，依法惩罚破坏社会主义市场经济秩序罪、妨害社会管理秩序罪以及其他罪，保障社会主义建设事业顺利进行，制定本规定。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第二条　本规定所称行政执法机关，是指依照法律、法规或者规章的规定，对破坏社会主义市场经济秩序、妨害社会管理秩序以及其他违法行为具有行政处罚权的行政机关，以及法律、法规授权的具有管理公共事务职能、在法定授权范围内实施行政处罚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第三条　行政执法机关在依法查处违法行为过程中，发现违法事实涉及的金额、违法事实的情节、违法事实造成的后果等，根据刑法关于破坏社会主义市场经济秩序罪、妨害社会管理秩序罪等罪的规定和最高人民法院、最高人民检察院关于破坏社会主义市场经济秩序罪、妨害社会管理秩序罪等罪的司法解释以及最高人民检察院、公安部关于经济犯罪案件的追诉标准等规定，涉嫌构成犯罪，依法需要追究刑事责任的，必须依照本规定向公安机关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知识产权领域的违法案件，行政执法机关根据调查收集的证据和查明的案件事实，认为存在犯罪的合理嫌疑，需要公安机关采取措施进一步获取证据以判断是否达到刑事案件立案追诉标准的，应当向公安机关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第四条　行政执法机关在查处违法行为过程中，必须妥善保存所收集的与违法行为有关的证据。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行政执法机关对查获的涉案物品，应当如实填写涉案物品清单，并按照国家有关规定予以处理。对易腐烂、变质等不宜或者不易保管的涉案物品，应当采取必要措施，留取证据；对需要进行检验、鉴定的涉案物品，应当由法定检验、鉴定机构进行检验、鉴定，并出具检验报告或者鉴定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第五条　行政执法机关对应当向公安机关移送的涉嫌犯罪案件，应当立即指定2名或者2名以上行政执法人员组成专案组专门负责，核实情况后提出移送涉嫌犯罪案件的书面报告，报经本机关正职负责人或者主持工作的负责人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行政执法机关正职负责人或者主持工作的负责人应当自接到报告之日起3日内作出批准移送或者不批准移送的决定。决定批准的，应当在24小时内向同级公安机关移送；决定不批准的，应当将不予批准的理由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第六条　行政执法机关向公安机关移送涉嫌犯罪案件，应当附有下列材料：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（一）涉嫌犯罪案件移送书；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（二）涉嫌犯罪案件情况的调查报告；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（三）涉案物品清单；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（四）有关检验报告或者鉴定结论；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（五）其他有关涉嫌犯罪的材料。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第七条　公安机关对行政执法机关移送的涉嫌犯罪案件，应当在涉嫌犯罪案件移送书的回执上签字；其中，不属于本机关管辖的，应当在24小时内转送有管辖权的机关，并书面告知移送案件的行政执法机关。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第八条　公安机关应当自接受行政执法机关移送的涉嫌犯罪案件之日起3日内，依照刑法、刑事诉讼法以及最高人民法院、最高人民检察院关于立案标准和公安部关于公安机关办理刑事案件程序的规定，对所移送的案件进行审查。认为有犯罪事实，需要追究刑事责任，依法决定立案的，应当书面通知移送案件的行政执法机关；认为没有犯罪事实，或者犯罪事实显著轻微，不需要追究刑事责任，依法不予立案的，应当说明理由，并书面通知移送案件的行政执法机关，相应退回案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第九条　行政执法机关接到公安机关不予立案的通知书后，认为依法应当由公安机关决定立案的，可以自接到不予立案通知书之日起3日内，提请作出不予立案决定的公安机关复议，也可以建议人民检察院依法进行立案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作出不予立案决定的公安机关应当自收到行政执法机关提请复议的文件之日起3日内作出立案或者不予立案的决定，并书面通知移送案件的行政执法机关。移送案件的行政执法机关对公安机关不予立案的复议决定仍有异议的，应当自收到复议决定通知书之日起3日内建议人民检察院依法进行立案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公安机关应当接受人民检察院依法进行的立案监督。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第十条　行政执法机关对公安机关决定不予立案的案件，应当依法作出处理；其中，依照有关法律、法规或者规章的规定应当给予行政处罚的，应当依法实施行政处罚。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第十一条　行政执法机关对应当向公安机关移送的涉嫌犯罪案件，不得以行政处罚代替移送。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行政执法机关向公安机关移送涉嫌犯罪案件前已经作出的警告，责令停产停业，暂扣或者吊销许可证、暂扣或者吊销执照的行政处罚决定，不停止执行。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依照行政处罚法的规定，行政执法机关向公安机关移送涉嫌犯罪案件前，已经依法给予当事人罚款的，人民法院判处罚金时，依法折抵相应罚金。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第十二条　行政执法机关对公安机关决定立案的案件，应当自接到立案通知书之日起3日内将涉案物品以及与案件有关的其他材料移交公安机关，并办结交接手续；法律、行政法规另有规定的，依照其规定。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第十三条　公安机关对发现的违法行为，经审查，没有犯罪事实，或者立案侦查后认为犯罪事实显著轻微，不需要追究刑事责任，但依法应当追究行政责任的，应当及时将案件移送同级行政执法机关，有关行政执法机关应当依法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第十四条　行政执法机关移送涉嫌犯罪案件，应当接受人民检察院和监察机关依法实施的监督。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任何单位和个人对行政执法机关违反本规定，应当向公安机关移送涉嫌犯罪案件而不移送的，有权向人民检察院、监察机关或者上级行政执法机关举报。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第十五条　行政执法机关违反本规定，隐匿、私分、销毁涉案物品的，由本级或者上级人民政府，或者实行垂直管理的上级行政执法机关，对其正职负责人根据情节轻重，给予降级以上的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对前款所列行为直接负责的主管人员和其他直接责任人员，比照前款的规定给予处分；构成犯罪的，依法追究刑事责任。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第十六条　行政执法机关违反本规定，逾期不将案件移送公安机关的，由本级或者上级人民政府，或者实行垂直管理的上级行政执法机关，责令限期移送，并对其正职负责人或者主持工作的负责人根据情节轻重，给予记过以上的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行政执法机关违反本规定，对应当向公安机关移送的案件不移送，或者以行政处罚代替移送的，由本级或者上级人民政府，或者实行垂直管理的上级行政执法机关，责令改正，给予通报；拒不改正的，对其正职负责人或者主持工作的负责人给予记过以上的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对本条第一款、第二款所列行为直接负责的主管人员和其他直接责任人员，分别比照前两款的规定给予处分；构成犯罪的，依法追究刑事责任。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第十七条　公安机关违反本规定，不接受行政执法机关移送的涉嫌犯罪案件，或者逾期不作出立案或者不予立案的决定的，除由人民检察院依法实施立案监督外，由本级或者上级人民政府责令改正，对其正职负责人根据情节轻重，给予记过以上的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对前款所列行为直接负责的主管人员和其他直接责任人员，比照前款的规定给予处分；构成犯罪的，依法追究刑事责任。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第十八条　有关机关存在本规定第十五条、第十六条、第十七条所列违法行为，需要由监察机关依法给予违法的公职人员政务处分的，该机关及其上级主管机关或者有关人民政府应当依照有关规定将相关案件线索移送监察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第十九条　行政执法机关在依法查处违法行为过程中，发现公职人员有贪污贿赂、失职渎职或者利用职权侵犯公民人身权利和民主权利等违法行为，涉嫌构成职务犯罪的，应当依照刑法、刑事诉讼法、监察法等法律规定及时将案件线索移送监察机关或者人民检察院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第二十条　本规定自公布之日起施行。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6A09F7"/>
    <w:rsid w:val="326A0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2020-12-09T03:31:00Z</dcterms:created>
  <dc:creator>Ezreal</dc:creator>
  <cp:lastModifiedBy>Ezreal</cp:lastModifiedBy>
  <dcterms:modified xsi:type="dcterms:W3CDTF">2020-12-09T03:31:56Z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