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5ED" w:rsidRDefault="00F14B9B">
      <w:pPr>
        <w:widowControl/>
        <w:autoSpaceDE w:val="0"/>
        <w:snapToGrid w:val="0"/>
        <w:spacing w:line="560" w:lineRule="exact"/>
        <w:jc w:val="center"/>
        <w:textAlignment w:val="top"/>
        <w:rPr>
          <w:rFonts w:eastAsiaTheme="majorEastAsia"/>
          <w:b/>
          <w:sz w:val="44"/>
          <w:szCs w:val="44"/>
        </w:rPr>
      </w:pPr>
      <w:r>
        <w:rPr>
          <w:rFonts w:eastAsiaTheme="majorEastAsia"/>
          <w:b/>
          <w:bCs/>
          <w:sz w:val="44"/>
          <w:szCs w:val="44"/>
        </w:rPr>
        <w:t>《</w:t>
      </w:r>
      <w:r>
        <w:rPr>
          <w:b/>
          <w:sz w:val="44"/>
          <w:szCs w:val="44"/>
        </w:rPr>
        <w:t>同江市应对新冠肺炎疫情稳定企业经营发展政策意见</w:t>
      </w:r>
      <w:r>
        <w:rPr>
          <w:rFonts w:eastAsiaTheme="majorEastAsia"/>
          <w:b/>
          <w:bCs/>
          <w:sz w:val="44"/>
          <w:szCs w:val="44"/>
        </w:rPr>
        <w:t>》政策解读</w:t>
      </w:r>
    </w:p>
    <w:p w:rsidR="004915ED" w:rsidRDefault="004915ED">
      <w:pPr>
        <w:spacing w:line="520" w:lineRule="exact"/>
        <w:jc w:val="center"/>
        <w:rPr>
          <w:b/>
          <w:bCs/>
          <w:sz w:val="44"/>
          <w:szCs w:val="44"/>
        </w:rPr>
      </w:pPr>
    </w:p>
    <w:p w:rsidR="004915ED" w:rsidRDefault="004915ED">
      <w:pPr>
        <w:widowControl/>
        <w:autoSpaceDE w:val="0"/>
        <w:snapToGrid w:val="0"/>
        <w:spacing w:line="560" w:lineRule="exact"/>
        <w:textAlignment w:val="top"/>
        <w:rPr>
          <w:rFonts w:eastAsia="仿宋_GB2312"/>
          <w:sz w:val="32"/>
          <w:szCs w:val="32"/>
        </w:rPr>
      </w:pPr>
    </w:p>
    <w:p w:rsidR="004915ED" w:rsidRDefault="00F14B9B">
      <w:pPr>
        <w:snapToGrid w:val="0"/>
        <w:spacing w:line="560" w:lineRule="exact"/>
        <w:ind w:firstLineChars="200" w:firstLine="640"/>
        <w:rPr>
          <w:rFonts w:eastAsia="仿宋_GB2312"/>
          <w:kern w:val="0"/>
          <w:sz w:val="32"/>
          <w:szCs w:val="32"/>
        </w:rPr>
      </w:pPr>
      <w:r>
        <w:rPr>
          <w:rFonts w:eastAsia="仿宋_GB2312"/>
          <w:kern w:val="0"/>
          <w:sz w:val="32"/>
          <w:szCs w:val="32"/>
        </w:rPr>
        <w:t>为深入贯彻落</w:t>
      </w:r>
      <w:proofErr w:type="gramStart"/>
      <w:r>
        <w:rPr>
          <w:rFonts w:eastAsia="仿宋_GB2312"/>
          <w:kern w:val="0"/>
          <w:sz w:val="32"/>
          <w:szCs w:val="32"/>
        </w:rPr>
        <w:t>实习近</w:t>
      </w:r>
      <w:proofErr w:type="gramEnd"/>
      <w:r>
        <w:rPr>
          <w:rFonts w:eastAsia="仿宋_GB2312"/>
          <w:kern w:val="0"/>
          <w:sz w:val="32"/>
          <w:szCs w:val="32"/>
        </w:rPr>
        <w:t>平总书记关于坚决打赢疫情防控的</w:t>
      </w:r>
      <w:r>
        <w:rPr>
          <w:rFonts w:eastAsia="仿宋_GB2312"/>
          <w:kern w:val="0"/>
          <w:sz w:val="32"/>
          <w:szCs w:val="32"/>
        </w:rPr>
        <w:t>人民战争、总体战、阻击战的</w:t>
      </w:r>
      <w:r>
        <w:rPr>
          <w:rFonts w:eastAsia="仿宋_GB2312"/>
          <w:kern w:val="0"/>
          <w:sz w:val="32"/>
          <w:szCs w:val="32"/>
        </w:rPr>
        <w:t>重要指示精神，全面贯彻落实国</w:t>
      </w:r>
      <w:r>
        <w:rPr>
          <w:rFonts w:eastAsia="仿宋_GB2312"/>
          <w:kern w:val="0"/>
          <w:sz w:val="32"/>
          <w:szCs w:val="32"/>
        </w:rPr>
        <w:t>、</w:t>
      </w:r>
      <w:r>
        <w:rPr>
          <w:rFonts w:eastAsia="仿宋_GB2312"/>
          <w:kern w:val="0"/>
          <w:sz w:val="32"/>
          <w:szCs w:val="32"/>
        </w:rPr>
        <w:t>省</w:t>
      </w:r>
      <w:r>
        <w:rPr>
          <w:rFonts w:eastAsia="仿宋_GB2312"/>
          <w:kern w:val="0"/>
          <w:sz w:val="32"/>
          <w:szCs w:val="32"/>
        </w:rPr>
        <w:t>、佳</w:t>
      </w:r>
      <w:r>
        <w:rPr>
          <w:rFonts w:eastAsia="仿宋_GB2312"/>
          <w:kern w:val="0"/>
          <w:sz w:val="32"/>
          <w:szCs w:val="32"/>
        </w:rPr>
        <w:t>市关于中小企业复工复产、健康发展的指导意见，支持受新冠肺炎</w:t>
      </w:r>
      <w:r>
        <w:rPr>
          <w:rFonts w:eastAsia="仿宋_GB2312"/>
          <w:kern w:val="0"/>
          <w:sz w:val="32"/>
          <w:szCs w:val="32"/>
        </w:rPr>
        <w:t>疫情</w:t>
      </w:r>
      <w:r>
        <w:rPr>
          <w:rFonts w:eastAsia="仿宋_GB2312"/>
          <w:kern w:val="0"/>
          <w:sz w:val="32"/>
          <w:szCs w:val="32"/>
        </w:rPr>
        <w:t>影响、生产经营遇到困难的中小</w:t>
      </w:r>
      <w:proofErr w:type="gramStart"/>
      <w:r>
        <w:rPr>
          <w:rFonts w:eastAsia="仿宋_GB2312"/>
          <w:kern w:val="0"/>
          <w:sz w:val="32"/>
          <w:szCs w:val="32"/>
        </w:rPr>
        <w:t>微企业</w:t>
      </w:r>
      <w:proofErr w:type="gramEnd"/>
      <w:r>
        <w:rPr>
          <w:rFonts w:eastAsia="仿宋_GB2312"/>
          <w:kern w:val="0"/>
          <w:sz w:val="32"/>
          <w:szCs w:val="32"/>
        </w:rPr>
        <w:t>健康发展，</w:t>
      </w:r>
      <w:r>
        <w:rPr>
          <w:rFonts w:eastAsia="仿宋_GB2312" w:hint="eastAsia"/>
          <w:kern w:val="0"/>
          <w:sz w:val="32"/>
          <w:szCs w:val="32"/>
        </w:rPr>
        <w:t>同江市</w:t>
      </w:r>
      <w:r>
        <w:rPr>
          <w:rFonts w:eastAsia="仿宋_GB2312"/>
          <w:kern w:val="0"/>
          <w:sz w:val="32"/>
          <w:szCs w:val="32"/>
        </w:rPr>
        <w:t>于</w:t>
      </w:r>
      <w:r>
        <w:rPr>
          <w:rFonts w:eastAsia="仿宋_GB2312"/>
          <w:sz w:val="32"/>
          <w:szCs w:val="32"/>
        </w:rPr>
        <w:t>2</w:t>
      </w:r>
      <w:r>
        <w:rPr>
          <w:rFonts w:eastAsia="仿宋_GB2312"/>
          <w:sz w:val="32"/>
          <w:szCs w:val="32"/>
        </w:rPr>
        <w:t>月</w:t>
      </w:r>
      <w:r>
        <w:rPr>
          <w:rFonts w:eastAsia="仿宋_GB2312"/>
          <w:sz w:val="32"/>
          <w:szCs w:val="32"/>
        </w:rPr>
        <w:t>15</w:t>
      </w:r>
      <w:r>
        <w:rPr>
          <w:rFonts w:eastAsia="仿宋_GB2312"/>
          <w:sz w:val="32"/>
          <w:szCs w:val="32"/>
        </w:rPr>
        <w:t>日</w:t>
      </w:r>
      <w:r>
        <w:rPr>
          <w:rFonts w:eastAsia="仿宋_GB2312"/>
          <w:sz w:val="32"/>
          <w:szCs w:val="32"/>
        </w:rPr>
        <w:t>下发了</w:t>
      </w:r>
      <w:r>
        <w:rPr>
          <w:rFonts w:eastAsia="仿宋_GB2312"/>
          <w:sz w:val="32"/>
          <w:szCs w:val="32"/>
        </w:rPr>
        <w:t>《同江市应对新冠肺炎疫情稳定企业经营发展政策意见》</w:t>
      </w:r>
      <w:r>
        <w:rPr>
          <w:rFonts w:eastAsia="仿宋_GB2312"/>
          <w:kern w:val="0"/>
          <w:sz w:val="32"/>
          <w:szCs w:val="32"/>
        </w:rPr>
        <w:t>。</w:t>
      </w:r>
    </w:p>
    <w:p w:rsidR="004915ED" w:rsidRDefault="00F14B9B">
      <w:pPr>
        <w:snapToGrid w:val="0"/>
        <w:spacing w:line="560" w:lineRule="exact"/>
        <w:ind w:firstLineChars="200" w:firstLine="640"/>
        <w:rPr>
          <w:rFonts w:eastAsia="黑体"/>
          <w:sz w:val="32"/>
          <w:szCs w:val="32"/>
        </w:rPr>
      </w:pPr>
      <w:r>
        <w:rPr>
          <w:rFonts w:eastAsia="黑体"/>
          <w:sz w:val="32"/>
          <w:szCs w:val="32"/>
        </w:rPr>
        <w:t>一、制定背景</w:t>
      </w:r>
    </w:p>
    <w:p w:rsidR="004915ED" w:rsidRDefault="00F14B9B">
      <w:pPr>
        <w:widowControl/>
        <w:autoSpaceDE w:val="0"/>
        <w:snapToGrid w:val="0"/>
        <w:spacing w:line="560" w:lineRule="exact"/>
        <w:ind w:firstLine="630"/>
        <w:textAlignment w:val="top"/>
        <w:rPr>
          <w:rFonts w:eastAsia="仿宋_GB2312"/>
          <w:kern w:val="0"/>
          <w:sz w:val="32"/>
          <w:szCs w:val="32"/>
        </w:rPr>
      </w:pPr>
      <w:r>
        <w:rPr>
          <w:rFonts w:eastAsia="仿宋_GB2312"/>
          <w:sz w:val="32"/>
          <w:szCs w:val="32"/>
        </w:rPr>
        <w:t>受新冠肺炎疫情影响，同江市中小</w:t>
      </w:r>
      <w:proofErr w:type="gramStart"/>
      <w:r>
        <w:rPr>
          <w:rFonts w:eastAsia="仿宋_GB2312"/>
          <w:sz w:val="32"/>
          <w:szCs w:val="32"/>
        </w:rPr>
        <w:t>微企业</w:t>
      </w:r>
      <w:proofErr w:type="gramEnd"/>
      <w:r>
        <w:rPr>
          <w:rFonts w:eastAsia="仿宋_GB2312"/>
          <w:sz w:val="32"/>
          <w:szCs w:val="32"/>
        </w:rPr>
        <w:t>和外贸企业</w:t>
      </w:r>
      <w:r>
        <w:rPr>
          <w:rFonts w:eastAsia="仿宋_GB2312"/>
          <w:sz w:val="32"/>
          <w:szCs w:val="32"/>
        </w:rPr>
        <w:t>发</w:t>
      </w:r>
      <w:r>
        <w:rPr>
          <w:rFonts w:eastAsia="仿宋_GB2312"/>
          <w:sz w:val="32"/>
          <w:szCs w:val="32"/>
        </w:rPr>
        <w:t>展遇到诸多困难，为稳定企</w:t>
      </w:r>
      <w:r>
        <w:rPr>
          <w:rFonts w:eastAsia="仿宋_GB2312"/>
          <w:kern w:val="0"/>
          <w:sz w:val="32"/>
          <w:szCs w:val="32"/>
        </w:rPr>
        <w:t>业健康发</w:t>
      </w:r>
      <w:r>
        <w:rPr>
          <w:rFonts w:eastAsia="仿宋_GB2312"/>
          <w:sz w:val="32"/>
          <w:szCs w:val="32"/>
        </w:rPr>
        <w:t>展，</w:t>
      </w:r>
      <w:r>
        <w:rPr>
          <w:rFonts w:eastAsia="仿宋_GB2312"/>
          <w:sz w:val="32"/>
          <w:szCs w:val="32"/>
        </w:rPr>
        <w:t>制定了《</w:t>
      </w:r>
      <w:r>
        <w:rPr>
          <w:rFonts w:eastAsia="仿宋_GB2312"/>
          <w:sz w:val="32"/>
          <w:szCs w:val="32"/>
        </w:rPr>
        <w:t>同江市应对新冠肺炎疫情稳定企业经营发展政策意见</w:t>
      </w:r>
      <w:r>
        <w:rPr>
          <w:rFonts w:eastAsia="仿宋_GB2312"/>
          <w:sz w:val="32"/>
          <w:szCs w:val="32"/>
        </w:rPr>
        <w:t>》</w:t>
      </w:r>
      <w:r>
        <w:rPr>
          <w:rFonts w:eastAsia="仿宋_GB2312"/>
          <w:sz w:val="32"/>
          <w:szCs w:val="32"/>
        </w:rPr>
        <w:t>（以下简称《意见》）。《意见》共</w:t>
      </w:r>
      <w:r>
        <w:rPr>
          <w:rFonts w:eastAsia="仿宋_GB2312"/>
          <w:sz w:val="32"/>
          <w:szCs w:val="32"/>
        </w:rPr>
        <w:t>涉及</w:t>
      </w:r>
      <w:r>
        <w:rPr>
          <w:rFonts w:eastAsia="仿宋_GB2312"/>
          <w:sz w:val="32"/>
          <w:szCs w:val="32"/>
        </w:rPr>
        <w:t>七</w:t>
      </w:r>
      <w:r>
        <w:rPr>
          <w:rFonts w:eastAsia="仿宋_GB2312"/>
          <w:sz w:val="32"/>
          <w:szCs w:val="32"/>
        </w:rPr>
        <w:t>个方面</w:t>
      </w:r>
      <w:r>
        <w:rPr>
          <w:rFonts w:eastAsia="仿宋_GB2312"/>
          <w:sz w:val="32"/>
          <w:szCs w:val="32"/>
        </w:rPr>
        <w:t>17</w:t>
      </w:r>
      <w:r>
        <w:rPr>
          <w:rFonts w:eastAsia="仿宋_GB2312"/>
          <w:sz w:val="32"/>
          <w:szCs w:val="32"/>
        </w:rPr>
        <w:t>条</w:t>
      </w:r>
      <w:r>
        <w:rPr>
          <w:rFonts w:eastAsia="仿宋_GB2312"/>
          <w:sz w:val="32"/>
          <w:szCs w:val="32"/>
        </w:rPr>
        <w:t>政策</w:t>
      </w:r>
      <w:r>
        <w:rPr>
          <w:rFonts w:eastAsia="仿宋_GB2312"/>
          <w:sz w:val="32"/>
          <w:szCs w:val="32"/>
        </w:rPr>
        <w:t>。</w:t>
      </w:r>
    </w:p>
    <w:p w:rsidR="004915ED" w:rsidRDefault="00F14B9B">
      <w:pPr>
        <w:spacing w:line="560" w:lineRule="exact"/>
        <w:ind w:firstLineChars="200" w:firstLine="640"/>
        <w:rPr>
          <w:rFonts w:eastAsia="黑体"/>
          <w:sz w:val="32"/>
          <w:szCs w:val="32"/>
        </w:rPr>
      </w:pPr>
      <w:r>
        <w:rPr>
          <w:rFonts w:eastAsia="黑体"/>
          <w:sz w:val="32"/>
          <w:szCs w:val="32"/>
        </w:rPr>
        <w:t>二、制定依据</w:t>
      </w:r>
    </w:p>
    <w:p w:rsidR="004915ED" w:rsidRDefault="00F14B9B">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依据海关总署</w:t>
      </w:r>
      <w:r>
        <w:rPr>
          <w:rFonts w:eastAsia="仿宋_GB2312"/>
          <w:color w:val="000000" w:themeColor="text1"/>
          <w:sz w:val="32"/>
          <w:szCs w:val="32"/>
        </w:rPr>
        <w:t>1</w:t>
      </w:r>
      <w:r>
        <w:rPr>
          <w:rFonts w:eastAsia="仿宋_GB2312"/>
          <w:color w:val="000000" w:themeColor="text1"/>
          <w:sz w:val="32"/>
          <w:szCs w:val="32"/>
        </w:rPr>
        <w:t>月</w:t>
      </w:r>
      <w:r>
        <w:rPr>
          <w:rFonts w:eastAsia="仿宋_GB2312"/>
          <w:color w:val="000000" w:themeColor="text1"/>
          <w:sz w:val="32"/>
          <w:szCs w:val="32"/>
        </w:rPr>
        <w:t>25</w:t>
      </w:r>
      <w:r>
        <w:rPr>
          <w:rFonts w:eastAsia="仿宋_GB2312"/>
          <w:color w:val="000000" w:themeColor="text1"/>
          <w:sz w:val="32"/>
          <w:szCs w:val="32"/>
        </w:rPr>
        <w:t>日发布的《关于用于新型冠状病毒感染的肺炎疫情进口捐赠物资办理通关手续的公告》</w:t>
      </w:r>
      <w:r>
        <w:rPr>
          <w:rFonts w:eastAsia="仿宋_GB2312"/>
          <w:color w:val="000000" w:themeColor="text1"/>
          <w:sz w:val="32"/>
          <w:szCs w:val="32"/>
        </w:rPr>
        <w:t>（</w:t>
      </w:r>
      <w:r>
        <w:rPr>
          <w:rFonts w:eastAsia="仿宋_GB2312"/>
          <w:color w:val="000000" w:themeColor="text1"/>
          <w:sz w:val="32"/>
          <w:szCs w:val="32"/>
        </w:rPr>
        <w:t>2020</w:t>
      </w:r>
      <w:r>
        <w:rPr>
          <w:rFonts w:eastAsia="仿宋_GB2312"/>
          <w:color w:val="000000" w:themeColor="text1"/>
          <w:sz w:val="32"/>
          <w:szCs w:val="32"/>
        </w:rPr>
        <w:t>年第</w:t>
      </w:r>
      <w:r>
        <w:rPr>
          <w:rFonts w:eastAsia="仿宋_GB2312"/>
          <w:color w:val="000000" w:themeColor="text1"/>
          <w:sz w:val="32"/>
          <w:szCs w:val="32"/>
        </w:rPr>
        <w:t>17</w:t>
      </w:r>
      <w:r>
        <w:rPr>
          <w:rFonts w:eastAsia="仿宋_GB2312"/>
          <w:color w:val="000000" w:themeColor="text1"/>
          <w:sz w:val="32"/>
          <w:szCs w:val="32"/>
        </w:rPr>
        <w:t>号公告</w:t>
      </w:r>
      <w:r>
        <w:rPr>
          <w:rFonts w:eastAsia="仿宋_GB2312"/>
          <w:color w:val="000000" w:themeColor="text1"/>
          <w:sz w:val="32"/>
          <w:szCs w:val="32"/>
        </w:rPr>
        <w:t>）、</w:t>
      </w:r>
      <w:r>
        <w:rPr>
          <w:rFonts w:eastAsia="仿宋_GB2312"/>
          <w:color w:val="000000" w:themeColor="text1"/>
          <w:sz w:val="32"/>
          <w:szCs w:val="32"/>
        </w:rPr>
        <w:t>黑龙江省人民政府办公厅</w:t>
      </w:r>
      <w:r>
        <w:rPr>
          <w:rFonts w:eastAsia="仿宋_GB2312"/>
          <w:color w:val="000000" w:themeColor="text1"/>
          <w:sz w:val="32"/>
          <w:szCs w:val="32"/>
        </w:rPr>
        <w:t>2</w:t>
      </w:r>
      <w:r>
        <w:rPr>
          <w:rFonts w:eastAsia="仿宋_GB2312"/>
          <w:color w:val="000000" w:themeColor="text1"/>
          <w:sz w:val="32"/>
          <w:szCs w:val="32"/>
        </w:rPr>
        <w:t>月</w:t>
      </w:r>
      <w:r>
        <w:rPr>
          <w:rFonts w:eastAsia="仿宋_GB2312"/>
          <w:color w:val="000000" w:themeColor="text1"/>
          <w:sz w:val="32"/>
          <w:szCs w:val="32"/>
        </w:rPr>
        <w:t>5</w:t>
      </w:r>
      <w:r>
        <w:rPr>
          <w:rFonts w:eastAsia="仿宋_GB2312"/>
          <w:color w:val="000000" w:themeColor="text1"/>
          <w:sz w:val="32"/>
          <w:szCs w:val="32"/>
        </w:rPr>
        <w:t>日下发的《关于应对新型冠状病毒感染的肺炎疫情支持中小企业健康</w:t>
      </w:r>
      <w:r>
        <w:rPr>
          <w:rFonts w:eastAsia="仿宋_GB2312"/>
          <w:color w:val="000000" w:themeColor="text1"/>
          <w:sz w:val="32"/>
          <w:szCs w:val="32"/>
        </w:rPr>
        <w:t>发展的政策意见》</w:t>
      </w:r>
      <w:r>
        <w:rPr>
          <w:rFonts w:eastAsia="仿宋_GB2312"/>
          <w:color w:val="000000" w:themeColor="text1"/>
          <w:sz w:val="32"/>
          <w:szCs w:val="32"/>
        </w:rPr>
        <w:t>（黑</w:t>
      </w:r>
      <w:r>
        <w:rPr>
          <w:rFonts w:eastAsia="仿宋_GB2312"/>
          <w:sz w:val="32"/>
          <w:szCs w:val="32"/>
        </w:rPr>
        <w:t>政</w:t>
      </w:r>
      <w:r>
        <w:rPr>
          <w:rFonts w:eastAsia="仿宋_GB2312"/>
          <w:sz w:val="32"/>
          <w:szCs w:val="32"/>
        </w:rPr>
        <w:t>办</w:t>
      </w:r>
      <w:proofErr w:type="gramStart"/>
      <w:r>
        <w:rPr>
          <w:rFonts w:eastAsia="仿宋_GB2312"/>
          <w:sz w:val="32"/>
          <w:szCs w:val="32"/>
        </w:rPr>
        <w:t>规</w:t>
      </w:r>
      <w:proofErr w:type="gramEnd"/>
      <w:r>
        <w:rPr>
          <w:rFonts w:eastAsia="仿宋_GB2312"/>
          <w:kern w:val="0"/>
          <w:sz w:val="32"/>
          <w:szCs w:val="32"/>
        </w:rPr>
        <w:t>〔</w:t>
      </w:r>
      <w:r>
        <w:rPr>
          <w:rFonts w:eastAsia="仿宋_GB2312"/>
          <w:kern w:val="0"/>
          <w:sz w:val="32"/>
          <w:szCs w:val="32"/>
        </w:rPr>
        <w:t>2020</w:t>
      </w:r>
      <w:r>
        <w:rPr>
          <w:rFonts w:eastAsia="仿宋_GB2312"/>
          <w:kern w:val="0"/>
          <w:sz w:val="32"/>
          <w:szCs w:val="32"/>
        </w:rPr>
        <w:t>〕</w:t>
      </w:r>
      <w:r>
        <w:rPr>
          <w:rFonts w:eastAsia="仿宋_GB2312"/>
          <w:kern w:val="0"/>
          <w:sz w:val="32"/>
          <w:szCs w:val="32"/>
        </w:rPr>
        <w:t>3</w:t>
      </w:r>
      <w:r>
        <w:rPr>
          <w:rFonts w:eastAsia="仿宋_GB2312"/>
          <w:sz w:val="32"/>
          <w:szCs w:val="32"/>
        </w:rPr>
        <w:t>号</w:t>
      </w:r>
      <w:r>
        <w:rPr>
          <w:rFonts w:eastAsia="仿宋_GB2312"/>
          <w:color w:val="000000" w:themeColor="text1"/>
          <w:sz w:val="32"/>
          <w:szCs w:val="32"/>
        </w:rPr>
        <w:t>）</w:t>
      </w:r>
      <w:r>
        <w:rPr>
          <w:rFonts w:eastAsia="仿宋_GB2312"/>
          <w:color w:val="000000" w:themeColor="text1"/>
          <w:sz w:val="32"/>
          <w:szCs w:val="32"/>
        </w:rPr>
        <w:t>和</w:t>
      </w:r>
      <w:r>
        <w:rPr>
          <w:rFonts w:eastAsia="仿宋_GB2312"/>
          <w:color w:val="000000" w:themeColor="text1"/>
          <w:sz w:val="32"/>
          <w:szCs w:val="32"/>
        </w:rPr>
        <w:t>佳木斯市人民政府办公室</w:t>
      </w:r>
      <w:r>
        <w:rPr>
          <w:rFonts w:eastAsia="仿宋_GB2312"/>
          <w:color w:val="000000" w:themeColor="text1"/>
          <w:sz w:val="32"/>
          <w:szCs w:val="32"/>
        </w:rPr>
        <w:t>2</w:t>
      </w:r>
      <w:r>
        <w:rPr>
          <w:rFonts w:eastAsia="仿宋_GB2312"/>
          <w:color w:val="000000" w:themeColor="text1"/>
          <w:sz w:val="32"/>
          <w:szCs w:val="32"/>
        </w:rPr>
        <w:t>月</w:t>
      </w:r>
      <w:r>
        <w:rPr>
          <w:rFonts w:eastAsia="仿宋_GB2312"/>
          <w:color w:val="000000" w:themeColor="text1"/>
          <w:sz w:val="32"/>
          <w:szCs w:val="32"/>
        </w:rPr>
        <w:t>12</w:t>
      </w:r>
      <w:r>
        <w:rPr>
          <w:rFonts w:eastAsia="仿宋_GB2312"/>
          <w:color w:val="000000" w:themeColor="text1"/>
          <w:sz w:val="32"/>
          <w:szCs w:val="32"/>
        </w:rPr>
        <w:t>日下发的《关于应对新冠肺炎疫情支持工业企业复工复产的政策意见》</w:t>
      </w:r>
      <w:r>
        <w:rPr>
          <w:rFonts w:eastAsia="仿宋_GB2312"/>
          <w:color w:val="000000" w:themeColor="text1"/>
          <w:sz w:val="32"/>
          <w:szCs w:val="32"/>
        </w:rPr>
        <w:t>（佳</w:t>
      </w:r>
      <w:r>
        <w:rPr>
          <w:rFonts w:eastAsia="仿宋_GB2312"/>
          <w:sz w:val="32"/>
          <w:szCs w:val="32"/>
        </w:rPr>
        <w:t>政</w:t>
      </w:r>
      <w:r>
        <w:rPr>
          <w:rFonts w:eastAsia="仿宋_GB2312"/>
          <w:sz w:val="32"/>
          <w:szCs w:val="32"/>
        </w:rPr>
        <w:t>办</w:t>
      </w:r>
      <w:proofErr w:type="gramStart"/>
      <w:r>
        <w:rPr>
          <w:rFonts w:eastAsia="仿宋_GB2312"/>
          <w:sz w:val="32"/>
          <w:szCs w:val="32"/>
        </w:rPr>
        <w:t>规</w:t>
      </w:r>
      <w:proofErr w:type="gramEnd"/>
      <w:r>
        <w:rPr>
          <w:rFonts w:eastAsia="仿宋_GB2312"/>
          <w:kern w:val="0"/>
          <w:sz w:val="32"/>
          <w:szCs w:val="32"/>
        </w:rPr>
        <w:t>〔</w:t>
      </w:r>
      <w:r>
        <w:rPr>
          <w:rFonts w:eastAsia="仿宋_GB2312"/>
          <w:kern w:val="0"/>
          <w:sz w:val="32"/>
          <w:szCs w:val="32"/>
        </w:rPr>
        <w:t>2020</w:t>
      </w:r>
      <w:r>
        <w:rPr>
          <w:rFonts w:eastAsia="仿宋_GB2312"/>
          <w:kern w:val="0"/>
          <w:sz w:val="32"/>
          <w:szCs w:val="32"/>
        </w:rPr>
        <w:t>〕</w:t>
      </w:r>
      <w:r>
        <w:rPr>
          <w:rFonts w:eastAsia="仿宋_GB2312"/>
          <w:kern w:val="0"/>
          <w:sz w:val="32"/>
          <w:szCs w:val="32"/>
        </w:rPr>
        <w:t>1</w:t>
      </w:r>
      <w:r>
        <w:rPr>
          <w:rFonts w:eastAsia="仿宋_GB2312"/>
          <w:sz w:val="32"/>
          <w:szCs w:val="32"/>
        </w:rPr>
        <w:t>号</w:t>
      </w:r>
      <w:r>
        <w:rPr>
          <w:rFonts w:eastAsia="仿宋_GB2312"/>
          <w:color w:val="000000" w:themeColor="text1"/>
          <w:sz w:val="32"/>
          <w:szCs w:val="32"/>
        </w:rPr>
        <w:t>）文件精神，</w:t>
      </w:r>
      <w:r>
        <w:rPr>
          <w:rFonts w:eastAsia="仿宋_GB2312"/>
          <w:color w:val="000000" w:themeColor="text1"/>
          <w:sz w:val="32"/>
          <w:szCs w:val="32"/>
        </w:rPr>
        <w:t>结合同江</w:t>
      </w:r>
      <w:r>
        <w:rPr>
          <w:rFonts w:eastAsia="仿宋_GB2312"/>
          <w:color w:val="000000" w:themeColor="text1"/>
          <w:sz w:val="32"/>
          <w:szCs w:val="32"/>
        </w:rPr>
        <w:t>市</w:t>
      </w:r>
      <w:r>
        <w:rPr>
          <w:rFonts w:eastAsia="仿宋_GB2312"/>
          <w:color w:val="000000" w:themeColor="text1"/>
          <w:sz w:val="32"/>
          <w:szCs w:val="32"/>
        </w:rPr>
        <w:t>实际</w:t>
      </w:r>
      <w:r>
        <w:rPr>
          <w:rFonts w:eastAsia="仿宋_GB2312"/>
          <w:color w:val="000000" w:themeColor="text1"/>
          <w:sz w:val="32"/>
          <w:szCs w:val="32"/>
        </w:rPr>
        <w:t>，制定该《意见》</w:t>
      </w:r>
      <w:r>
        <w:rPr>
          <w:rFonts w:eastAsia="仿宋_GB2312"/>
          <w:color w:val="000000" w:themeColor="text1"/>
          <w:sz w:val="32"/>
          <w:szCs w:val="32"/>
        </w:rPr>
        <w:t>。</w:t>
      </w:r>
    </w:p>
    <w:p w:rsidR="004915ED" w:rsidRDefault="00F14B9B">
      <w:pPr>
        <w:spacing w:line="560" w:lineRule="exact"/>
        <w:ind w:firstLineChars="200" w:firstLine="640"/>
        <w:rPr>
          <w:rFonts w:eastAsia="黑体"/>
          <w:color w:val="000000" w:themeColor="text1"/>
          <w:sz w:val="32"/>
          <w:szCs w:val="32"/>
        </w:rPr>
      </w:pPr>
      <w:r>
        <w:rPr>
          <w:rFonts w:eastAsia="黑体"/>
          <w:color w:val="000000" w:themeColor="text1"/>
          <w:sz w:val="32"/>
          <w:szCs w:val="32"/>
        </w:rPr>
        <w:lastRenderedPageBreak/>
        <w:t>三、主要内容</w:t>
      </w:r>
    </w:p>
    <w:p w:rsidR="004915ED" w:rsidRDefault="00F14B9B">
      <w:pPr>
        <w:pStyle w:val="a0"/>
        <w:ind w:leftChars="0" w:left="0" w:firstLineChars="200" w:firstLine="640"/>
        <w:rPr>
          <w:rFonts w:eastAsia="仿宋_GB2312"/>
          <w:color w:val="000000" w:themeColor="text1"/>
          <w:sz w:val="32"/>
          <w:szCs w:val="32"/>
        </w:rPr>
      </w:pPr>
      <w:r>
        <w:rPr>
          <w:rFonts w:eastAsia="仿宋_GB2312"/>
          <w:color w:val="000000" w:themeColor="text1"/>
          <w:sz w:val="32"/>
          <w:szCs w:val="32"/>
        </w:rPr>
        <w:t>《意见》内容共七</w:t>
      </w:r>
      <w:r>
        <w:rPr>
          <w:rFonts w:eastAsia="仿宋_GB2312"/>
          <w:color w:val="000000" w:themeColor="text1"/>
          <w:sz w:val="32"/>
          <w:szCs w:val="32"/>
        </w:rPr>
        <w:t>个方面</w:t>
      </w:r>
      <w:r>
        <w:rPr>
          <w:rFonts w:eastAsia="仿宋_GB2312"/>
          <w:color w:val="000000" w:themeColor="text1"/>
          <w:sz w:val="32"/>
          <w:szCs w:val="32"/>
        </w:rPr>
        <w:t>17</w:t>
      </w:r>
      <w:r>
        <w:rPr>
          <w:rFonts w:eastAsia="仿宋_GB2312"/>
          <w:color w:val="000000" w:themeColor="text1"/>
          <w:sz w:val="32"/>
          <w:szCs w:val="32"/>
        </w:rPr>
        <w:t>条。主要</w:t>
      </w:r>
      <w:r>
        <w:rPr>
          <w:rFonts w:eastAsia="仿宋_GB2312" w:hint="eastAsia"/>
          <w:color w:val="000000" w:themeColor="text1"/>
          <w:sz w:val="32"/>
          <w:szCs w:val="32"/>
        </w:rPr>
        <w:t>涉及</w:t>
      </w:r>
      <w:r>
        <w:rPr>
          <w:rFonts w:eastAsia="仿宋_GB2312"/>
          <w:color w:val="000000" w:themeColor="text1"/>
          <w:sz w:val="32"/>
          <w:szCs w:val="32"/>
        </w:rPr>
        <w:t>疫情防控期间对企业财税政策支持、稳定企业职工队伍、融资支持力度、稳定生产、减轻负担、加大奖励和建立防疫物资快速通关机制七个方面</w:t>
      </w:r>
      <w:r>
        <w:rPr>
          <w:rFonts w:eastAsia="仿宋_GB2312"/>
          <w:color w:val="000000" w:themeColor="text1"/>
          <w:sz w:val="32"/>
          <w:szCs w:val="32"/>
        </w:rPr>
        <w:t>，</w:t>
      </w:r>
      <w:r>
        <w:rPr>
          <w:rFonts w:eastAsia="仿宋_GB2312"/>
          <w:color w:val="000000" w:themeColor="text1"/>
          <w:sz w:val="32"/>
          <w:szCs w:val="32"/>
        </w:rPr>
        <w:t>明确并细化了减税降费、延期缴纳税款、信贷支持、降低融资成本、提高服务效率、减免租金、生产费用阶段性缓缴、适当返还社会保险费、降低生产要素成本、企业职工技能培训补贴、</w:t>
      </w:r>
      <w:proofErr w:type="gramStart"/>
      <w:r>
        <w:rPr>
          <w:rFonts w:eastAsia="仿宋_GB2312"/>
          <w:color w:val="000000" w:themeColor="text1"/>
          <w:sz w:val="32"/>
          <w:szCs w:val="32"/>
        </w:rPr>
        <w:t>稳岗奖励</w:t>
      </w:r>
      <w:proofErr w:type="gramEnd"/>
      <w:r>
        <w:rPr>
          <w:rFonts w:eastAsia="仿宋_GB2312"/>
          <w:color w:val="000000" w:themeColor="text1"/>
          <w:sz w:val="32"/>
          <w:szCs w:val="32"/>
        </w:rPr>
        <w:t>、防疫物资快速通关机制等</w:t>
      </w:r>
      <w:r>
        <w:rPr>
          <w:rFonts w:eastAsia="仿宋_GB2312" w:hint="eastAsia"/>
          <w:color w:val="000000" w:themeColor="text1"/>
          <w:sz w:val="32"/>
          <w:szCs w:val="32"/>
        </w:rPr>
        <w:t>政策，</w:t>
      </w:r>
      <w:r>
        <w:rPr>
          <w:rFonts w:eastAsia="仿宋_GB2312"/>
          <w:color w:val="000000" w:themeColor="text1"/>
          <w:sz w:val="32"/>
          <w:szCs w:val="32"/>
        </w:rPr>
        <w:t>全力支持和促进中小</w:t>
      </w:r>
      <w:proofErr w:type="gramStart"/>
      <w:r>
        <w:rPr>
          <w:rFonts w:eastAsia="仿宋_GB2312"/>
          <w:color w:val="000000" w:themeColor="text1"/>
          <w:sz w:val="32"/>
          <w:szCs w:val="32"/>
        </w:rPr>
        <w:t>微企业</w:t>
      </w:r>
      <w:proofErr w:type="gramEnd"/>
      <w:r>
        <w:rPr>
          <w:rFonts w:eastAsia="仿宋_GB2312" w:hint="eastAsia"/>
          <w:color w:val="000000" w:themeColor="text1"/>
          <w:sz w:val="32"/>
          <w:szCs w:val="32"/>
        </w:rPr>
        <w:t>及</w:t>
      </w:r>
      <w:r>
        <w:rPr>
          <w:rFonts w:eastAsia="仿宋_GB2312"/>
          <w:color w:val="000000" w:themeColor="text1"/>
          <w:sz w:val="32"/>
          <w:szCs w:val="32"/>
        </w:rPr>
        <w:t>外贸企业</w:t>
      </w:r>
      <w:r>
        <w:rPr>
          <w:rFonts w:eastAsia="仿宋_GB2312" w:hint="eastAsia"/>
          <w:color w:val="000000" w:themeColor="text1"/>
          <w:sz w:val="32"/>
          <w:szCs w:val="32"/>
        </w:rPr>
        <w:t>，</w:t>
      </w:r>
      <w:r>
        <w:rPr>
          <w:rFonts w:eastAsia="仿宋_GB2312"/>
          <w:color w:val="000000" w:themeColor="text1"/>
          <w:sz w:val="32"/>
          <w:szCs w:val="32"/>
        </w:rPr>
        <w:t>克服疫情健康持续发展。</w:t>
      </w:r>
    </w:p>
    <w:p w:rsidR="004915ED" w:rsidRDefault="00F14B9B">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《意见》</w:t>
      </w:r>
      <w:r w:rsidR="00E301CB">
        <w:rPr>
          <w:rFonts w:eastAsia="仿宋_GB2312" w:hint="eastAsia"/>
          <w:color w:val="000000" w:themeColor="text1"/>
          <w:sz w:val="32"/>
          <w:szCs w:val="32"/>
        </w:rPr>
        <w:t>中</w:t>
      </w:r>
      <w:r>
        <w:rPr>
          <w:rFonts w:eastAsia="仿宋_GB2312"/>
          <w:color w:val="000000" w:themeColor="text1"/>
          <w:sz w:val="32"/>
          <w:szCs w:val="32"/>
        </w:rPr>
        <w:t>第</w:t>
      </w:r>
      <w:r>
        <w:rPr>
          <w:rFonts w:eastAsia="仿宋_GB2312"/>
          <w:color w:val="000000" w:themeColor="text1"/>
          <w:sz w:val="32"/>
          <w:szCs w:val="32"/>
        </w:rPr>
        <w:t>1</w:t>
      </w:r>
      <w:r>
        <w:rPr>
          <w:rFonts w:eastAsia="仿宋_GB2312"/>
          <w:color w:val="000000" w:themeColor="text1"/>
          <w:sz w:val="32"/>
          <w:szCs w:val="32"/>
        </w:rPr>
        <w:t>至</w:t>
      </w:r>
      <w:r>
        <w:rPr>
          <w:rFonts w:eastAsia="仿宋_GB2312"/>
          <w:color w:val="000000" w:themeColor="text1"/>
          <w:sz w:val="32"/>
          <w:szCs w:val="32"/>
        </w:rPr>
        <w:t>10</w:t>
      </w:r>
      <w:r>
        <w:rPr>
          <w:rFonts w:eastAsia="仿宋_GB2312"/>
          <w:color w:val="000000" w:themeColor="text1"/>
          <w:sz w:val="32"/>
          <w:szCs w:val="32"/>
        </w:rPr>
        <w:t>条及第</w:t>
      </w:r>
      <w:r>
        <w:rPr>
          <w:rFonts w:eastAsia="仿宋_GB2312"/>
          <w:color w:val="000000" w:themeColor="text1"/>
          <w:sz w:val="32"/>
          <w:szCs w:val="32"/>
        </w:rPr>
        <w:t>13</w:t>
      </w:r>
      <w:r>
        <w:rPr>
          <w:rFonts w:eastAsia="仿宋_GB2312"/>
          <w:color w:val="000000" w:themeColor="text1"/>
          <w:sz w:val="32"/>
          <w:szCs w:val="32"/>
        </w:rPr>
        <w:t>条，涉及财税政策、企业职工队伍稳定、金融支持、企业生产、经营负担政策。是依据黑龙江省人民政府办公厅</w:t>
      </w:r>
      <w:r>
        <w:rPr>
          <w:rFonts w:eastAsia="仿宋_GB2312"/>
          <w:color w:val="000000" w:themeColor="text1"/>
          <w:sz w:val="32"/>
          <w:szCs w:val="32"/>
        </w:rPr>
        <w:t>2</w:t>
      </w:r>
      <w:r>
        <w:rPr>
          <w:rFonts w:eastAsia="仿宋_GB2312"/>
          <w:color w:val="000000" w:themeColor="text1"/>
          <w:sz w:val="32"/>
          <w:szCs w:val="32"/>
        </w:rPr>
        <w:t>月</w:t>
      </w:r>
      <w:r>
        <w:rPr>
          <w:rFonts w:eastAsia="仿宋_GB2312"/>
          <w:color w:val="000000" w:themeColor="text1"/>
          <w:sz w:val="32"/>
          <w:szCs w:val="32"/>
        </w:rPr>
        <w:t>5</w:t>
      </w:r>
      <w:r>
        <w:rPr>
          <w:rFonts w:eastAsia="仿宋_GB2312"/>
          <w:color w:val="000000" w:themeColor="text1"/>
          <w:sz w:val="32"/>
          <w:szCs w:val="32"/>
        </w:rPr>
        <w:t>日下发的《关于应对新型冠状病毒感染的肺炎疫情支持中小企业健康发展的政策意见》规定，并结合同江实际制定。</w:t>
      </w:r>
    </w:p>
    <w:p w:rsidR="004915ED" w:rsidRDefault="00F14B9B">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《意见》中第</w:t>
      </w:r>
      <w:r>
        <w:rPr>
          <w:rFonts w:eastAsia="仿宋_GB2312"/>
          <w:color w:val="000000" w:themeColor="text1"/>
          <w:sz w:val="32"/>
          <w:szCs w:val="32"/>
        </w:rPr>
        <w:t>11</w:t>
      </w:r>
      <w:r>
        <w:rPr>
          <w:rFonts w:eastAsia="仿宋_GB2312"/>
          <w:color w:val="000000" w:themeColor="text1"/>
          <w:sz w:val="32"/>
          <w:szCs w:val="32"/>
        </w:rPr>
        <w:t>、</w:t>
      </w:r>
      <w:r>
        <w:rPr>
          <w:rFonts w:eastAsia="仿宋_GB2312"/>
          <w:color w:val="000000" w:themeColor="text1"/>
          <w:sz w:val="32"/>
          <w:szCs w:val="32"/>
        </w:rPr>
        <w:t>12</w:t>
      </w:r>
      <w:r>
        <w:rPr>
          <w:rFonts w:eastAsia="仿宋_GB2312"/>
          <w:color w:val="000000" w:themeColor="text1"/>
          <w:sz w:val="32"/>
          <w:szCs w:val="32"/>
        </w:rPr>
        <w:t>、</w:t>
      </w:r>
      <w:r>
        <w:rPr>
          <w:rFonts w:eastAsia="仿宋_GB2312"/>
          <w:color w:val="000000" w:themeColor="text1"/>
          <w:sz w:val="32"/>
          <w:szCs w:val="32"/>
        </w:rPr>
        <w:t>14</w:t>
      </w:r>
      <w:r>
        <w:rPr>
          <w:rFonts w:eastAsia="仿宋_GB2312"/>
          <w:color w:val="000000" w:themeColor="text1"/>
          <w:sz w:val="32"/>
          <w:szCs w:val="32"/>
        </w:rPr>
        <w:t>条，欠费</w:t>
      </w:r>
      <w:proofErr w:type="gramStart"/>
      <w:r>
        <w:rPr>
          <w:rFonts w:eastAsia="仿宋_GB2312"/>
          <w:color w:val="000000" w:themeColor="text1"/>
          <w:sz w:val="32"/>
          <w:szCs w:val="32"/>
        </w:rPr>
        <w:t>不</w:t>
      </w:r>
      <w:proofErr w:type="gramEnd"/>
      <w:r>
        <w:rPr>
          <w:rFonts w:eastAsia="仿宋_GB2312"/>
          <w:color w:val="000000" w:themeColor="text1"/>
          <w:sz w:val="32"/>
          <w:szCs w:val="32"/>
        </w:rPr>
        <w:t>停供、对</w:t>
      </w:r>
      <w:r>
        <w:rPr>
          <w:rFonts w:eastAsia="仿宋_GB2312"/>
          <w:color w:val="000000" w:themeColor="text1"/>
          <w:sz w:val="32"/>
          <w:szCs w:val="32"/>
        </w:rPr>
        <w:t>2020</w:t>
      </w:r>
      <w:r>
        <w:rPr>
          <w:rFonts w:eastAsia="仿宋_GB2312"/>
          <w:color w:val="000000" w:themeColor="text1"/>
          <w:sz w:val="32"/>
          <w:szCs w:val="32"/>
        </w:rPr>
        <w:t>年一季度产值、进出口贸易额增长的企业给予奖励政策。是参照外省相关政策和力争实现一季度</w:t>
      </w:r>
      <w:r>
        <w:rPr>
          <w:rFonts w:eastAsia="仿宋_GB2312"/>
          <w:color w:val="000000" w:themeColor="text1"/>
          <w:sz w:val="32"/>
          <w:szCs w:val="32"/>
        </w:rPr>
        <w:t>“</w:t>
      </w:r>
      <w:r>
        <w:rPr>
          <w:rFonts w:eastAsia="仿宋_GB2312"/>
          <w:color w:val="000000" w:themeColor="text1"/>
          <w:sz w:val="32"/>
          <w:szCs w:val="32"/>
        </w:rPr>
        <w:t>开门红</w:t>
      </w:r>
      <w:r>
        <w:rPr>
          <w:rFonts w:eastAsia="仿宋_GB2312"/>
          <w:color w:val="000000" w:themeColor="text1"/>
          <w:sz w:val="32"/>
          <w:szCs w:val="32"/>
        </w:rPr>
        <w:t>”</w:t>
      </w:r>
      <w:r>
        <w:rPr>
          <w:rFonts w:eastAsia="仿宋_GB2312"/>
          <w:color w:val="000000" w:themeColor="text1"/>
          <w:sz w:val="32"/>
          <w:szCs w:val="32"/>
        </w:rPr>
        <w:t>，鼓励企业加大生产经营和扩大进出口贸易制定。</w:t>
      </w:r>
    </w:p>
    <w:p w:rsidR="004915ED" w:rsidRDefault="00F14B9B">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《意见》</w:t>
      </w:r>
      <w:r w:rsidR="00E301CB">
        <w:rPr>
          <w:rFonts w:eastAsia="仿宋_GB2312" w:hint="eastAsia"/>
          <w:color w:val="000000" w:themeColor="text1"/>
          <w:sz w:val="32"/>
          <w:szCs w:val="32"/>
        </w:rPr>
        <w:t>中</w:t>
      </w:r>
      <w:r>
        <w:rPr>
          <w:rFonts w:eastAsia="仿宋_GB2312"/>
          <w:color w:val="000000" w:themeColor="text1"/>
          <w:sz w:val="32"/>
          <w:szCs w:val="32"/>
        </w:rPr>
        <w:t>第</w:t>
      </w:r>
      <w:r>
        <w:rPr>
          <w:rFonts w:eastAsia="仿宋_GB2312"/>
          <w:color w:val="000000" w:themeColor="text1"/>
          <w:sz w:val="32"/>
          <w:szCs w:val="32"/>
        </w:rPr>
        <w:t>15</w:t>
      </w:r>
      <w:r>
        <w:rPr>
          <w:rFonts w:eastAsia="仿宋_GB2312"/>
          <w:color w:val="000000" w:themeColor="text1"/>
          <w:sz w:val="32"/>
          <w:szCs w:val="32"/>
        </w:rPr>
        <w:t>条，对从事国际客运的公司给予补助政策。是依据从事国际运输进出境旅客企</w:t>
      </w:r>
      <w:r>
        <w:rPr>
          <w:rFonts w:eastAsia="仿宋_GB2312"/>
          <w:color w:val="000000" w:themeColor="text1"/>
          <w:sz w:val="32"/>
          <w:szCs w:val="32"/>
        </w:rPr>
        <w:t>业在客运量大量减少，亏损经营的通关情况下</w:t>
      </w:r>
      <w:r>
        <w:rPr>
          <w:rFonts w:eastAsia="仿宋_GB2312" w:hint="eastAsia"/>
          <w:color w:val="000000" w:themeColor="text1"/>
          <w:sz w:val="32"/>
          <w:szCs w:val="32"/>
        </w:rPr>
        <w:t>仍需</w:t>
      </w:r>
      <w:r>
        <w:rPr>
          <w:rFonts w:eastAsia="仿宋_GB2312"/>
          <w:color w:val="000000" w:themeColor="text1"/>
          <w:sz w:val="32"/>
          <w:szCs w:val="32"/>
        </w:rPr>
        <w:t>正常运输，且运营期间每天浮桥费用</w:t>
      </w:r>
      <w:r>
        <w:rPr>
          <w:rFonts w:eastAsia="仿宋_GB2312"/>
          <w:color w:val="000000" w:themeColor="text1"/>
          <w:sz w:val="32"/>
          <w:szCs w:val="32"/>
        </w:rPr>
        <w:t>1500</w:t>
      </w:r>
      <w:r>
        <w:rPr>
          <w:rFonts w:eastAsia="仿宋_GB2312"/>
          <w:color w:val="000000" w:themeColor="text1"/>
          <w:sz w:val="32"/>
          <w:szCs w:val="32"/>
        </w:rPr>
        <w:t>元，雇佣司机、油费等近千元，因此为支持</w:t>
      </w:r>
      <w:r>
        <w:rPr>
          <w:rFonts w:eastAsia="仿宋_GB2312"/>
          <w:color w:val="000000" w:themeColor="text1"/>
          <w:sz w:val="32"/>
          <w:szCs w:val="32"/>
        </w:rPr>
        <w:lastRenderedPageBreak/>
        <w:t>企业正常运营每天给予</w:t>
      </w:r>
      <w:r>
        <w:rPr>
          <w:rFonts w:eastAsia="仿宋_GB2312"/>
          <w:color w:val="000000" w:themeColor="text1"/>
          <w:sz w:val="32"/>
          <w:szCs w:val="32"/>
        </w:rPr>
        <w:t>1800</w:t>
      </w:r>
      <w:r>
        <w:rPr>
          <w:rFonts w:eastAsia="仿宋_GB2312"/>
          <w:color w:val="000000" w:themeColor="text1"/>
          <w:sz w:val="32"/>
          <w:szCs w:val="32"/>
        </w:rPr>
        <w:t>元营运补助。</w:t>
      </w:r>
    </w:p>
    <w:p w:rsidR="004915ED" w:rsidRDefault="00F14B9B">
      <w:pPr>
        <w:spacing w:line="560" w:lineRule="exact"/>
        <w:ind w:firstLine="645"/>
        <w:rPr>
          <w:rFonts w:eastAsia="仿宋_GB2312"/>
          <w:color w:val="000000" w:themeColor="text1"/>
          <w:sz w:val="32"/>
          <w:szCs w:val="32"/>
        </w:rPr>
      </w:pPr>
      <w:r>
        <w:rPr>
          <w:rFonts w:eastAsia="仿宋_GB2312"/>
          <w:color w:val="000000" w:themeColor="text1"/>
          <w:sz w:val="32"/>
          <w:szCs w:val="32"/>
        </w:rPr>
        <w:t>《意见》中第</w:t>
      </w:r>
      <w:r>
        <w:rPr>
          <w:rFonts w:eastAsia="仿宋_GB2312"/>
          <w:color w:val="000000" w:themeColor="text1"/>
          <w:sz w:val="32"/>
          <w:szCs w:val="32"/>
        </w:rPr>
        <w:t>16</w:t>
      </w:r>
      <w:r>
        <w:rPr>
          <w:rFonts w:eastAsia="仿宋_GB2312"/>
          <w:color w:val="000000" w:themeColor="text1"/>
          <w:sz w:val="32"/>
          <w:szCs w:val="32"/>
        </w:rPr>
        <w:t>条，</w:t>
      </w:r>
      <w:r>
        <w:rPr>
          <w:rFonts w:eastAsia="仿宋_GB2312" w:hint="eastAsia"/>
          <w:color w:val="000000" w:themeColor="text1"/>
          <w:sz w:val="32"/>
          <w:szCs w:val="32"/>
        </w:rPr>
        <w:t>是</w:t>
      </w:r>
      <w:r>
        <w:rPr>
          <w:rFonts w:eastAsia="仿宋_GB2312"/>
          <w:color w:val="000000" w:themeColor="text1"/>
          <w:sz w:val="32"/>
          <w:szCs w:val="32"/>
        </w:rPr>
        <w:t>对在</w:t>
      </w:r>
      <w:r>
        <w:rPr>
          <w:rFonts w:eastAsia="仿宋_GB2312"/>
          <w:color w:val="000000" w:themeColor="text1"/>
          <w:sz w:val="32"/>
          <w:szCs w:val="32"/>
        </w:rPr>
        <w:t>2020</w:t>
      </w:r>
      <w:r>
        <w:rPr>
          <w:rFonts w:eastAsia="仿宋_GB2312"/>
          <w:color w:val="000000" w:themeColor="text1"/>
          <w:sz w:val="32"/>
          <w:szCs w:val="32"/>
        </w:rPr>
        <w:t>年</w:t>
      </w:r>
      <w:r>
        <w:rPr>
          <w:rFonts w:eastAsia="仿宋_GB2312"/>
          <w:color w:val="000000" w:themeColor="text1"/>
          <w:sz w:val="32"/>
          <w:szCs w:val="32"/>
        </w:rPr>
        <w:t>4</w:t>
      </w:r>
      <w:r>
        <w:rPr>
          <w:rFonts w:eastAsia="仿宋_GB2312"/>
          <w:color w:val="000000" w:themeColor="text1"/>
          <w:sz w:val="32"/>
          <w:szCs w:val="32"/>
        </w:rPr>
        <w:t>月</w:t>
      </w:r>
      <w:r>
        <w:rPr>
          <w:rFonts w:eastAsia="仿宋_GB2312"/>
          <w:color w:val="000000" w:themeColor="text1"/>
          <w:sz w:val="32"/>
          <w:szCs w:val="32"/>
        </w:rPr>
        <w:t>30</w:t>
      </w:r>
      <w:r>
        <w:rPr>
          <w:rFonts w:eastAsia="仿宋_GB2312"/>
          <w:color w:val="000000" w:themeColor="text1"/>
          <w:sz w:val="32"/>
          <w:szCs w:val="32"/>
        </w:rPr>
        <w:t>日前或年度投资达到一定额度的企业给予奖励，支持企业发展和鼓励企业投资</w:t>
      </w:r>
      <w:bookmarkStart w:id="0" w:name="_GoBack"/>
      <w:bookmarkEnd w:id="0"/>
      <w:r>
        <w:rPr>
          <w:rFonts w:eastAsia="仿宋_GB2312"/>
          <w:color w:val="000000" w:themeColor="text1"/>
          <w:sz w:val="32"/>
          <w:szCs w:val="32"/>
        </w:rPr>
        <w:t>。</w:t>
      </w:r>
    </w:p>
    <w:p w:rsidR="004915ED" w:rsidRDefault="00F14B9B">
      <w:pPr>
        <w:pStyle w:val="a0"/>
        <w:ind w:leftChars="0" w:left="0" w:firstLine="645"/>
        <w:rPr>
          <w:rFonts w:eastAsia="仿宋_GB2312"/>
          <w:color w:val="000000" w:themeColor="text1"/>
          <w:sz w:val="32"/>
          <w:szCs w:val="32"/>
        </w:rPr>
      </w:pPr>
      <w:r>
        <w:rPr>
          <w:rFonts w:eastAsia="仿宋_GB2312"/>
          <w:color w:val="000000" w:themeColor="text1"/>
          <w:sz w:val="32"/>
          <w:szCs w:val="32"/>
        </w:rPr>
        <w:t>《意见》中第</w:t>
      </w:r>
      <w:r>
        <w:rPr>
          <w:rFonts w:eastAsia="仿宋_GB2312"/>
          <w:color w:val="000000" w:themeColor="text1"/>
          <w:sz w:val="32"/>
          <w:szCs w:val="32"/>
        </w:rPr>
        <w:t>17</w:t>
      </w:r>
      <w:r>
        <w:rPr>
          <w:rFonts w:eastAsia="仿宋_GB2312"/>
          <w:color w:val="000000" w:themeColor="text1"/>
          <w:sz w:val="32"/>
          <w:szCs w:val="32"/>
        </w:rPr>
        <w:t>条，建立进口防疫物资快速通关机制，是依据</w:t>
      </w:r>
      <w:r>
        <w:rPr>
          <w:rFonts w:eastAsia="仿宋_GB2312"/>
          <w:color w:val="000000" w:themeColor="text1"/>
          <w:sz w:val="32"/>
          <w:szCs w:val="32"/>
        </w:rPr>
        <w:t>1</w:t>
      </w:r>
      <w:r>
        <w:rPr>
          <w:rFonts w:eastAsia="仿宋_GB2312"/>
          <w:color w:val="000000" w:themeColor="text1"/>
          <w:sz w:val="32"/>
          <w:szCs w:val="32"/>
        </w:rPr>
        <w:t>月</w:t>
      </w:r>
      <w:r>
        <w:rPr>
          <w:rFonts w:eastAsia="仿宋_GB2312"/>
          <w:color w:val="000000" w:themeColor="text1"/>
          <w:sz w:val="32"/>
          <w:szCs w:val="32"/>
        </w:rPr>
        <w:t>25</w:t>
      </w:r>
      <w:r>
        <w:rPr>
          <w:rFonts w:eastAsia="仿宋_GB2312"/>
          <w:color w:val="000000" w:themeColor="text1"/>
          <w:sz w:val="32"/>
          <w:szCs w:val="32"/>
        </w:rPr>
        <w:t>日海关总署发布</w:t>
      </w:r>
      <w:r>
        <w:rPr>
          <w:rFonts w:eastAsia="仿宋_GB2312"/>
          <w:color w:val="000000" w:themeColor="text1"/>
          <w:sz w:val="32"/>
          <w:szCs w:val="32"/>
        </w:rPr>
        <w:t>《</w:t>
      </w:r>
      <w:r>
        <w:rPr>
          <w:rFonts w:eastAsia="仿宋_GB2312"/>
          <w:color w:val="000000" w:themeColor="text1"/>
          <w:sz w:val="32"/>
          <w:szCs w:val="32"/>
        </w:rPr>
        <w:t>关于用于新型冠状病毒感染的肺炎疫情进口捐赠物资办理通关手续的公告</w:t>
      </w:r>
      <w:r>
        <w:rPr>
          <w:rFonts w:eastAsia="仿宋_GB2312"/>
          <w:color w:val="000000" w:themeColor="text1"/>
          <w:sz w:val="32"/>
          <w:szCs w:val="32"/>
        </w:rPr>
        <w:t>》（</w:t>
      </w:r>
      <w:r>
        <w:rPr>
          <w:rFonts w:eastAsia="仿宋_GB2312"/>
          <w:color w:val="000000" w:themeColor="text1"/>
          <w:sz w:val="32"/>
          <w:szCs w:val="32"/>
        </w:rPr>
        <w:t>2020</w:t>
      </w:r>
      <w:r>
        <w:rPr>
          <w:rFonts w:eastAsia="仿宋_GB2312"/>
          <w:color w:val="000000" w:themeColor="text1"/>
          <w:sz w:val="32"/>
          <w:szCs w:val="32"/>
        </w:rPr>
        <w:t>年第</w:t>
      </w:r>
      <w:r>
        <w:rPr>
          <w:rFonts w:eastAsia="仿宋_GB2312"/>
          <w:color w:val="000000" w:themeColor="text1"/>
          <w:sz w:val="32"/>
          <w:szCs w:val="32"/>
        </w:rPr>
        <w:t>17</w:t>
      </w:r>
      <w:r>
        <w:rPr>
          <w:rFonts w:eastAsia="仿宋_GB2312"/>
          <w:color w:val="000000" w:themeColor="text1"/>
          <w:sz w:val="32"/>
          <w:szCs w:val="32"/>
        </w:rPr>
        <w:t>号公告），为在防疫期间保证防疫物资通关通畅制定。支持港口服务企业对疫</w:t>
      </w:r>
      <w:r>
        <w:rPr>
          <w:rFonts w:eastAsia="仿宋_GB2312"/>
          <w:color w:val="000000" w:themeColor="text1"/>
          <w:sz w:val="32"/>
          <w:szCs w:val="32"/>
        </w:rPr>
        <w:t>情防控救援物资优先保障、优先作业、优先提运政策。建立快速受理窗口和绿色通道是为加快疫情期间防疫救援物资在合</w:t>
      </w:r>
      <w:proofErr w:type="gramStart"/>
      <w:r>
        <w:rPr>
          <w:rFonts w:eastAsia="仿宋_GB2312"/>
          <w:color w:val="000000" w:themeColor="text1"/>
          <w:sz w:val="32"/>
          <w:szCs w:val="32"/>
        </w:rPr>
        <w:t>规</w:t>
      </w:r>
      <w:proofErr w:type="gramEnd"/>
      <w:r>
        <w:rPr>
          <w:rFonts w:eastAsia="仿宋_GB2312"/>
          <w:color w:val="000000" w:themeColor="text1"/>
          <w:sz w:val="32"/>
          <w:szCs w:val="32"/>
        </w:rPr>
        <w:t>、合法的前提下快速通关验放。</w:t>
      </w:r>
    </w:p>
    <w:p w:rsidR="004915ED" w:rsidRDefault="00F14B9B">
      <w:pPr>
        <w:widowControl/>
        <w:autoSpaceDE w:val="0"/>
        <w:snapToGrid w:val="0"/>
        <w:spacing w:line="560" w:lineRule="exact"/>
        <w:ind w:firstLineChars="200" w:firstLine="640"/>
        <w:textAlignment w:val="top"/>
        <w:rPr>
          <w:rFonts w:eastAsia="仿宋_GB2312"/>
          <w:color w:val="000000" w:themeColor="text1"/>
          <w:kern w:val="0"/>
          <w:sz w:val="32"/>
          <w:szCs w:val="32"/>
        </w:rPr>
      </w:pPr>
      <w:r>
        <w:rPr>
          <w:rFonts w:eastAsia="仿宋_GB2312"/>
          <w:color w:val="000000" w:themeColor="text1"/>
          <w:kern w:val="0"/>
          <w:sz w:val="32"/>
          <w:szCs w:val="32"/>
        </w:rPr>
        <w:t>《意见》政策执行期限有明确规定的按相关规定执行，没有明确期限的至新冠肺炎疫情解除为止。国家、省、市出台相关政策的，我市遵照执行。</w:t>
      </w:r>
    </w:p>
    <w:p w:rsidR="004915ED" w:rsidRDefault="004915ED">
      <w:pPr>
        <w:pStyle w:val="a0"/>
        <w:rPr>
          <w:rFonts w:eastAsia="仿宋_GB2312"/>
          <w:color w:val="000000" w:themeColor="text1"/>
          <w:kern w:val="0"/>
          <w:sz w:val="32"/>
          <w:szCs w:val="32"/>
        </w:rPr>
      </w:pPr>
    </w:p>
    <w:p w:rsidR="004915ED" w:rsidRDefault="004915ED">
      <w:pPr>
        <w:rPr>
          <w:sz w:val="32"/>
          <w:szCs w:val="32"/>
        </w:rPr>
      </w:pPr>
    </w:p>
    <w:p w:rsidR="004915ED" w:rsidRDefault="00F14B9B">
      <w:pPr>
        <w:pStyle w:val="a0"/>
        <w:wordWrap w:val="0"/>
        <w:ind w:leftChars="0" w:left="0"/>
        <w:jc w:val="right"/>
        <w:rPr>
          <w:rFonts w:eastAsia="仿宋_GB2312"/>
          <w:kern w:val="0"/>
          <w:sz w:val="32"/>
          <w:szCs w:val="32"/>
        </w:rPr>
      </w:pPr>
      <w:r>
        <w:rPr>
          <w:rFonts w:eastAsia="仿宋_GB2312"/>
          <w:kern w:val="0"/>
          <w:sz w:val="32"/>
          <w:szCs w:val="32"/>
        </w:rPr>
        <w:t>同江市发展和改革局</w:t>
      </w:r>
      <w:r>
        <w:rPr>
          <w:rFonts w:eastAsia="仿宋_GB2312"/>
          <w:kern w:val="0"/>
          <w:sz w:val="32"/>
          <w:szCs w:val="32"/>
        </w:rPr>
        <w:t xml:space="preserve">        </w:t>
      </w:r>
    </w:p>
    <w:p w:rsidR="004915ED" w:rsidRDefault="00F14B9B">
      <w:pPr>
        <w:wordWrap w:val="0"/>
        <w:jc w:val="right"/>
        <w:rPr>
          <w:rFonts w:eastAsia="仿宋_GB2312"/>
          <w:kern w:val="0"/>
          <w:sz w:val="32"/>
          <w:szCs w:val="32"/>
        </w:rPr>
      </w:pPr>
      <w:r>
        <w:rPr>
          <w:rFonts w:eastAsia="仿宋_GB2312"/>
          <w:kern w:val="0"/>
          <w:sz w:val="32"/>
          <w:szCs w:val="32"/>
        </w:rPr>
        <w:t>2020</w:t>
      </w:r>
      <w:r>
        <w:rPr>
          <w:rFonts w:eastAsia="仿宋_GB2312"/>
          <w:kern w:val="0"/>
          <w:sz w:val="32"/>
          <w:szCs w:val="32"/>
        </w:rPr>
        <w:t>年</w:t>
      </w:r>
      <w:r>
        <w:rPr>
          <w:rFonts w:eastAsia="仿宋_GB2312"/>
          <w:kern w:val="0"/>
          <w:sz w:val="32"/>
          <w:szCs w:val="32"/>
        </w:rPr>
        <w:t>2</w:t>
      </w:r>
      <w:r>
        <w:rPr>
          <w:rFonts w:eastAsia="仿宋_GB2312"/>
          <w:kern w:val="0"/>
          <w:sz w:val="32"/>
          <w:szCs w:val="32"/>
        </w:rPr>
        <w:t>月</w:t>
      </w:r>
      <w:r>
        <w:rPr>
          <w:rFonts w:eastAsia="仿宋_GB2312"/>
          <w:kern w:val="0"/>
          <w:sz w:val="32"/>
          <w:szCs w:val="32"/>
        </w:rPr>
        <w:t>15</w:t>
      </w:r>
      <w:r>
        <w:rPr>
          <w:rFonts w:eastAsia="仿宋_GB2312"/>
          <w:kern w:val="0"/>
          <w:sz w:val="32"/>
          <w:szCs w:val="32"/>
        </w:rPr>
        <w:t>日</w:t>
      </w:r>
      <w:r>
        <w:rPr>
          <w:rFonts w:eastAsia="仿宋_GB2312"/>
          <w:kern w:val="0"/>
          <w:sz w:val="32"/>
          <w:szCs w:val="32"/>
        </w:rPr>
        <w:t xml:space="preserve">         </w:t>
      </w:r>
    </w:p>
    <w:p w:rsidR="004915ED" w:rsidRDefault="004915ED">
      <w:pPr>
        <w:spacing w:line="560" w:lineRule="exact"/>
        <w:ind w:firstLineChars="200" w:firstLine="640"/>
        <w:rPr>
          <w:rFonts w:eastAsia="仿宋"/>
          <w:color w:val="000000" w:themeColor="text1"/>
          <w:sz w:val="32"/>
          <w:szCs w:val="32"/>
        </w:rPr>
      </w:pPr>
    </w:p>
    <w:p w:rsidR="004915ED" w:rsidRDefault="004915ED">
      <w:pPr>
        <w:spacing w:line="560" w:lineRule="exact"/>
        <w:ind w:firstLineChars="200" w:firstLine="640"/>
        <w:rPr>
          <w:rFonts w:eastAsia="仿宋"/>
          <w:color w:val="000000" w:themeColor="text1"/>
          <w:sz w:val="32"/>
          <w:szCs w:val="32"/>
        </w:rPr>
      </w:pPr>
    </w:p>
    <w:p w:rsidR="004915ED" w:rsidRDefault="004915ED">
      <w:pPr>
        <w:spacing w:line="600" w:lineRule="exact"/>
        <w:ind w:firstLineChars="200" w:firstLine="640"/>
        <w:rPr>
          <w:rFonts w:eastAsia="仿宋_GB2312"/>
          <w:color w:val="000000" w:themeColor="text1"/>
          <w:sz w:val="32"/>
          <w:szCs w:val="32"/>
        </w:rPr>
      </w:pPr>
    </w:p>
    <w:p w:rsidR="004915ED" w:rsidRDefault="004915ED"/>
    <w:sectPr w:rsidR="004915ED" w:rsidSect="004915E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B9B" w:rsidRDefault="00F14B9B" w:rsidP="00E301CB">
      <w:r>
        <w:separator/>
      </w:r>
    </w:p>
  </w:endnote>
  <w:endnote w:type="continuationSeparator" w:id="0">
    <w:p w:rsidR="00F14B9B" w:rsidRDefault="00F14B9B" w:rsidP="00E301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3672"/>
      <w:docPartObj>
        <w:docPartGallery w:val="Page Numbers (Bottom of Page)"/>
        <w:docPartUnique/>
      </w:docPartObj>
    </w:sdtPr>
    <w:sdtContent>
      <w:p w:rsidR="00E301CB" w:rsidRDefault="00E301CB">
        <w:pPr>
          <w:pStyle w:val="a7"/>
          <w:jc w:val="center"/>
        </w:pPr>
        <w:fldSimple w:instr=" PAGE   \* MERGEFORMAT ">
          <w:r w:rsidRPr="00E301CB">
            <w:rPr>
              <w:noProof/>
              <w:lang w:val="zh-CN"/>
            </w:rPr>
            <w:t>1</w:t>
          </w:r>
        </w:fldSimple>
      </w:p>
    </w:sdtContent>
  </w:sdt>
  <w:p w:rsidR="00E301CB" w:rsidRDefault="00E301C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B9B" w:rsidRDefault="00F14B9B" w:rsidP="00E301CB">
      <w:r>
        <w:separator/>
      </w:r>
    </w:p>
  </w:footnote>
  <w:footnote w:type="continuationSeparator" w:id="0">
    <w:p w:rsidR="00F14B9B" w:rsidRDefault="00F14B9B" w:rsidP="00E301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5186"/>
    <w:rsid w:val="00044BB0"/>
    <w:rsid w:val="00045186"/>
    <w:rsid w:val="000843EF"/>
    <w:rsid w:val="001175D6"/>
    <w:rsid w:val="001B4838"/>
    <w:rsid w:val="002000D6"/>
    <w:rsid w:val="002224A8"/>
    <w:rsid w:val="00280FA6"/>
    <w:rsid w:val="0028187E"/>
    <w:rsid w:val="00295050"/>
    <w:rsid w:val="002E66DC"/>
    <w:rsid w:val="003C0D25"/>
    <w:rsid w:val="003D2567"/>
    <w:rsid w:val="003D56BB"/>
    <w:rsid w:val="0041679C"/>
    <w:rsid w:val="004915ED"/>
    <w:rsid w:val="0053010B"/>
    <w:rsid w:val="00534BF2"/>
    <w:rsid w:val="005A752B"/>
    <w:rsid w:val="005A7990"/>
    <w:rsid w:val="005E0FBE"/>
    <w:rsid w:val="00685E5F"/>
    <w:rsid w:val="006917F3"/>
    <w:rsid w:val="00701218"/>
    <w:rsid w:val="0070740E"/>
    <w:rsid w:val="0073750A"/>
    <w:rsid w:val="00824DBC"/>
    <w:rsid w:val="008476C7"/>
    <w:rsid w:val="00913930"/>
    <w:rsid w:val="00957AB7"/>
    <w:rsid w:val="00A35752"/>
    <w:rsid w:val="00A57777"/>
    <w:rsid w:val="00AE2408"/>
    <w:rsid w:val="00B249D9"/>
    <w:rsid w:val="00BC24B7"/>
    <w:rsid w:val="00BD2BE2"/>
    <w:rsid w:val="00BD7D28"/>
    <w:rsid w:val="00C52A65"/>
    <w:rsid w:val="00D54D8B"/>
    <w:rsid w:val="00D56425"/>
    <w:rsid w:val="00D57246"/>
    <w:rsid w:val="00DA7714"/>
    <w:rsid w:val="00DF3F5E"/>
    <w:rsid w:val="00E301CB"/>
    <w:rsid w:val="00E61094"/>
    <w:rsid w:val="00ED0CF0"/>
    <w:rsid w:val="00F14B9B"/>
    <w:rsid w:val="00F17C92"/>
    <w:rsid w:val="00F82612"/>
    <w:rsid w:val="00FD7179"/>
    <w:rsid w:val="027117BF"/>
    <w:rsid w:val="02762D37"/>
    <w:rsid w:val="1F2E271B"/>
    <w:rsid w:val="25971170"/>
    <w:rsid w:val="441930F8"/>
    <w:rsid w:val="60B12E3D"/>
    <w:rsid w:val="6D14729E"/>
    <w:rsid w:val="761620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unhideWhenUsed="0" w:qFormat="1"/>
    <w:lsdException w:name="caption" w:uiPriority="35" w:qFormat="1"/>
    <w:lsdException w:name="table of authorities"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915ED"/>
    <w:pPr>
      <w:widowControl w:val="0"/>
      <w:jc w:val="both"/>
    </w:pPr>
    <w:rPr>
      <w:rFonts w:ascii="Times New Roman" w:hAnsi="Times New Roman"/>
      <w:kern w:val="2"/>
      <w:sz w:val="21"/>
      <w:szCs w:val="24"/>
    </w:rPr>
  </w:style>
  <w:style w:type="paragraph" w:styleId="1">
    <w:name w:val="heading 1"/>
    <w:basedOn w:val="a"/>
    <w:next w:val="a"/>
    <w:link w:val="1Char"/>
    <w:qFormat/>
    <w:rsid w:val="004915ED"/>
    <w:pPr>
      <w:autoSpaceDE w:val="0"/>
      <w:autoSpaceDN w:val="0"/>
      <w:spacing w:before="38"/>
      <w:ind w:left="721" w:right="879"/>
      <w:jc w:val="center"/>
      <w:outlineLvl w:val="0"/>
    </w:pPr>
    <w:rPr>
      <w:rFonts w:ascii="黑体" w:eastAsia="黑体" w:hAnsi="黑体" w:cs="宋体"/>
      <w:b/>
      <w:bCs/>
      <w:kern w:val="0"/>
      <w:sz w:val="44"/>
      <w:szCs w:val="44"/>
    </w:rPr>
  </w:style>
  <w:style w:type="paragraph" w:styleId="2">
    <w:name w:val="heading 2"/>
    <w:basedOn w:val="a"/>
    <w:next w:val="a"/>
    <w:link w:val="2Char"/>
    <w:qFormat/>
    <w:rsid w:val="004915ED"/>
    <w:pPr>
      <w:keepNext/>
      <w:keepLines/>
      <w:spacing w:before="260" w:after="260" w:line="416" w:lineRule="auto"/>
      <w:outlineLvl w:val="1"/>
    </w:pPr>
    <w:rPr>
      <w:rFonts w:ascii="等线 Light" w:eastAsia="等线 Light" w:hAnsi="等线 Light"/>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unhideWhenUsed/>
    <w:qFormat/>
    <w:rsid w:val="004915ED"/>
    <w:pPr>
      <w:ind w:leftChars="200" w:left="420"/>
    </w:pPr>
  </w:style>
  <w:style w:type="paragraph" w:styleId="a4">
    <w:name w:val="Normal Indent"/>
    <w:basedOn w:val="a"/>
    <w:uiPriority w:val="99"/>
    <w:qFormat/>
    <w:rsid w:val="004915ED"/>
    <w:pPr>
      <w:ind w:firstLineChars="200" w:firstLine="420"/>
    </w:pPr>
    <w:rPr>
      <w:rFonts w:ascii="Calibri" w:hAnsi="Calibri"/>
    </w:rPr>
  </w:style>
  <w:style w:type="paragraph" w:styleId="a5">
    <w:name w:val="Body Text"/>
    <w:basedOn w:val="a"/>
    <w:link w:val="Char"/>
    <w:qFormat/>
    <w:rsid w:val="004915ED"/>
    <w:pPr>
      <w:autoSpaceDE w:val="0"/>
      <w:autoSpaceDN w:val="0"/>
      <w:ind w:left="120"/>
      <w:jc w:val="left"/>
    </w:pPr>
    <w:rPr>
      <w:rFonts w:ascii="宋体" w:hAnsi="宋体" w:cs="宋体"/>
      <w:kern w:val="0"/>
      <w:sz w:val="32"/>
      <w:szCs w:val="32"/>
    </w:rPr>
  </w:style>
  <w:style w:type="paragraph" w:styleId="a6">
    <w:name w:val="Balloon Text"/>
    <w:basedOn w:val="a"/>
    <w:link w:val="Char0"/>
    <w:uiPriority w:val="99"/>
    <w:unhideWhenUsed/>
    <w:qFormat/>
    <w:rsid w:val="004915ED"/>
    <w:rPr>
      <w:kern w:val="0"/>
      <w:sz w:val="18"/>
      <w:szCs w:val="18"/>
    </w:rPr>
  </w:style>
  <w:style w:type="paragraph" w:styleId="a7">
    <w:name w:val="footer"/>
    <w:basedOn w:val="a"/>
    <w:link w:val="Char1"/>
    <w:uiPriority w:val="99"/>
    <w:qFormat/>
    <w:rsid w:val="004915ED"/>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unhideWhenUsed/>
    <w:qFormat/>
    <w:rsid w:val="004915ED"/>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uiPriority w:val="99"/>
    <w:unhideWhenUsed/>
    <w:qFormat/>
    <w:rsid w:val="004915ED"/>
    <w:pPr>
      <w:widowControl/>
      <w:spacing w:before="100" w:beforeAutospacing="1" w:after="100" w:afterAutospacing="1"/>
      <w:jc w:val="left"/>
    </w:pPr>
    <w:rPr>
      <w:rFonts w:ascii="宋体" w:hAnsi="宋体" w:cs="宋体"/>
      <w:kern w:val="0"/>
      <w:sz w:val="24"/>
    </w:rPr>
  </w:style>
  <w:style w:type="character" w:customStyle="1" w:styleId="1Char">
    <w:name w:val="标题 1 Char"/>
    <w:link w:val="1"/>
    <w:qFormat/>
    <w:rsid w:val="004915ED"/>
    <w:rPr>
      <w:rFonts w:ascii="黑体" w:eastAsia="黑体" w:hAnsi="黑体" w:cs="宋体"/>
      <w:b/>
      <w:bCs/>
      <w:sz w:val="44"/>
      <w:szCs w:val="44"/>
    </w:rPr>
  </w:style>
  <w:style w:type="character" w:customStyle="1" w:styleId="2Char">
    <w:name w:val="标题 2 Char"/>
    <w:link w:val="2"/>
    <w:qFormat/>
    <w:rsid w:val="004915ED"/>
    <w:rPr>
      <w:rFonts w:ascii="等线 Light" w:eastAsia="等线 Light" w:hAnsi="等线 Light" w:cs="Times New Roman"/>
      <w:b/>
      <w:bCs/>
      <w:sz w:val="32"/>
      <w:szCs w:val="32"/>
    </w:rPr>
  </w:style>
  <w:style w:type="character" w:customStyle="1" w:styleId="Char2">
    <w:name w:val="页眉 Char"/>
    <w:link w:val="a8"/>
    <w:uiPriority w:val="99"/>
    <w:qFormat/>
    <w:rsid w:val="004915ED"/>
    <w:rPr>
      <w:rFonts w:ascii="Times New Roman" w:eastAsia="宋体" w:hAnsi="Times New Roman" w:cs="Times New Roman"/>
      <w:sz w:val="18"/>
      <w:szCs w:val="18"/>
    </w:rPr>
  </w:style>
  <w:style w:type="character" w:customStyle="1" w:styleId="Char1">
    <w:name w:val="页脚 Char"/>
    <w:link w:val="a7"/>
    <w:uiPriority w:val="99"/>
    <w:qFormat/>
    <w:rsid w:val="004915ED"/>
    <w:rPr>
      <w:sz w:val="18"/>
      <w:szCs w:val="18"/>
    </w:rPr>
  </w:style>
  <w:style w:type="character" w:customStyle="1" w:styleId="Char">
    <w:name w:val="正文文本 Char"/>
    <w:link w:val="a5"/>
    <w:qFormat/>
    <w:rsid w:val="004915ED"/>
    <w:rPr>
      <w:rFonts w:ascii="宋体" w:eastAsia="宋体" w:hAnsi="宋体" w:cs="宋体"/>
      <w:kern w:val="0"/>
      <w:sz w:val="32"/>
      <w:szCs w:val="32"/>
    </w:rPr>
  </w:style>
  <w:style w:type="character" w:customStyle="1" w:styleId="Char0">
    <w:name w:val="批注框文本 Char"/>
    <w:link w:val="a6"/>
    <w:uiPriority w:val="99"/>
    <w:qFormat/>
    <w:rsid w:val="004915ED"/>
    <w:rPr>
      <w:rFonts w:ascii="Times New Roman" w:eastAsia="宋体" w:hAnsi="Times New Roman" w:cs="Times New Roman"/>
      <w:sz w:val="18"/>
      <w:szCs w:val="18"/>
    </w:rPr>
  </w:style>
  <w:style w:type="paragraph" w:styleId="aa">
    <w:name w:val="List Paragraph"/>
    <w:basedOn w:val="a"/>
    <w:uiPriority w:val="34"/>
    <w:qFormat/>
    <w:rsid w:val="004915ED"/>
    <w:pPr>
      <w:ind w:firstLineChars="200" w:firstLine="420"/>
    </w:pPr>
    <w:rPr>
      <w:szCs w:val="21"/>
    </w:rPr>
  </w:style>
  <w:style w:type="character" w:customStyle="1" w:styleId="10">
    <w:name w:val="页脚 字符1"/>
    <w:uiPriority w:val="99"/>
    <w:semiHidden/>
    <w:qFormat/>
    <w:rsid w:val="004915ED"/>
    <w:rPr>
      <w:rFonts w:ascii="Times New Roman" w:eastAsia="宋体" w:hAnsi="Times New Roman" w:cs="Times New Roman"/>
      <w:sz w:val="18"/>
      <w:szCs w:val="18"/>
    </w:rPr>
  </w:style>
  <w:style w:type="paragraph" w:customStyle="1" w:styleId="CharCharCharCharCharCharCharCharCharCharCharCharCharCharCharCharCharCharChar">
    <w:name w:val="Char Char Char Char Char Char Char Char Char Char Char Char Char Char Char Char Char Char Char"/>
    <w:basedOn w:val="a"/>
    <w:qFormat/>
    <w:rsid w:val="004915ED"/>
    <w:pPr>
      <w:widowControl/>
      <w:spacing w:after="160" w:line="240" w:lineRule="exact"/>
      <w:jc w:val="left"/>
    </w:pPr>
    <w:rPr>
      <w:rFonts w:ascii="Verdana"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cp:lastPrinted>2020-02-21T01:16:00Z</cp:lastPrinted>
  <dcterms:created xsi:type="dcterms:W3CDTF">2020-02-19T07:04:00Z</dcterms:created>
  <dcterms:modified xsi:type="dcterms:W3CDTF">2020-02-21T01:18:00Z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