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同江市秸秆综合利用扶持政策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eastAsia="zh-CN"/>
        </w:rPr>
        <w:t>同江市于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val="en-US" w:eastAsia="zh-CN"/>
        </w:rPr>
        <w:t>年10月15日出台《</w:t>
      </w:r>
      <w:r>
        <w:rPr>
          <w:rFonts w:hint="default" w:ascii="Times New Roman" w:hAnsi="Times New Roman" w:eastAsia="仿宋" w:cs="Times New Roman"/>
          <w:b w:val="0"/>
          <w:bCs w:val="0"/>
          <w:sz w:val="34"/>
          <w:szCs w:val="34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sz w:val="34"/>
          <w:szCs w:val="34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sz w:val="34"/>
          <w:szCs w:val="34"/>
        </w:rPr>
        <w:t>年同江市秸秆综合利用工作实施方案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val="en-US" w:eastAsia="zh-CN"/>
        </w:rPr>
        <w:t>》（</w:t>
      </w:r>
      <w:r>
        <w:rPr>
          <w:rFonts w:hint="default" w:ascii="Times New Roman" w:hAnsi="Times New Roman" w:eastAsia="仿宋" w:cs="Times New Roman"/>
          <w:sz w:val="32"/>
          <w:szCs w:val="32"/>
        </w:rPr>
        <w:t>同政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办规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val="en-US" w:eastAsia="zh-CN"/>
        </w:rPr>
        <w:t>），现将方案中秸秆综合利用扶持政策进行解读：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  <w:t>一、出台政策背景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eastAsia="zh-CN"/>
        </w:rPr>
        <w:t>为推进全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eastAsia="zh-CN"/>
        </w:rPr>
        <w:t>农作物秸秆综合利用，提升农作物秸秆综合利用水平，实现经济效益、社会效益、生态效益最大化，根据《黑龙江省人民政府办公厅关于印发2020年黑龙江省秸秆综合利用工作实施方案的通知》（黑政办规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4"/>
          <w:szCs w:val="34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eastAsia="zh-CN"/>
        </w:rPr>
        <w:t>号）文件精神要求，结合同江市实际情况和工作需要，市政府决定加大对秸秆综合利用的政策支持力度，经市政府九届五十七次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auto"/>
          <w:sz w:val="34"/>
          <w:szCs w:val="34"/>
          <w:lang w:eastAsia="zh-CN"/>
        </w:rPr>
        <w:t>常务会议通过，特制订本政策。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二、目标和依据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1、工作目标。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年度秸秆综合利用率要实现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" w:cs="Times New Roman"/>
          <w:sz w:val="32"/>
          <w:szCs w:val="32"/>
        </w:rPr>
        <w:t>%以上，秸秆还田利用率实现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" w:cs="Times New Roman"/>
          <w:sz w:val="32"/>
          <w:szCs w:val="32"/>
        </w:rPr>
        <w:t>%以上。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2、制定依据。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" w:cs="Times New Roman"/>
          <w:b w:val="0"/>
          <w:bCs w:val="0"/>
          <w:w w:val="100"/>
          <w:sz w:val="32"/>
          <w:szCs w:val="32"/>
          <w:lang w:val="en-US" w:eastAsia="zh-CN"/>
        </w:rPr>
        <w:t>《2020年黑龙江省秸秆综合利用工作实施方案》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Chars="200" w:firstLine="340" w:firstLineChars="1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  <w:t>、扶持补贴的相关政策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政策共分为四个部分，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第一部分</w:t>
      </w:r>
      <w:r>
        <w:rPr>
          <w:rStyle w:val="8"/>
          <w:rFonts w:hint="default" w:ascii="Times New Roman" w:hAnsi="Times New Roman" w:eastAsia="仿宋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总体思路、原则和目标</w:t>
      </w:r>
      <w:r>
        <w:rPr>
          <w:rStyle w:val="8"/>
          <w:rFonts w:hint="default" w:ascii="Times New Roman" w:hAnsi="Times New Roman" w:eastAsia="仿宋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Style w:val="8"/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与省方案一致。</w:t>
      </w:r>
      <w:r>
        <w:rPr>
          <w:rStyle w:val="8"/>
          <w:rFonts w:hint="default" w:ascii="Times New Roman" w:hAnsi="Times New Roman" w:eastAsia="仿宋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第二部分主要任务。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秸秆肥料化利用领域。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秸秆饲料化利用领域。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秸秆能源化利用领域。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四是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秸秆基料化利用领域。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五是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秸秆原料化利用领域。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六是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秸秆收储运体系建设。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第三部分扶持政策。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</w:rPr>
        <w:t>秸秆还田作业补贴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与省方案一致。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</w:rPr>
        <w:t>秸秆离田利用补贴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参照省方案，增加“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按照村级调查摸底、乡镇审核申报、第三方核查的原则，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利用补贴申报时要一并说明利用方向、利用主体等信息，申报情况要和本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乡镇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秸秆资源量和秸秆还田情况相衔接，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农业农村部门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要严格把关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。”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依据是《同江市2019年秸秆综合利用资金使用管理办法》，目的是规范秸秆离田利用环节程序，确保补贴资金发放合理合法。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</w:rPr>
        <w:t>秸秆还田离田机具购置补贴。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参照省方案，增加“秸秆还田离田机具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总补贴额不超过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全省同一机型2019年和2020年最低销售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价格的50%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”主要针对2019年秸秆还田离田机具购置价格不实的问题，目的是统一核算标准，防止发生骗补、套补问题；增加“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对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2020年新购置的且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不在黑龙江省20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年农机购置补贴机具种类范围内的抛撒器，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并用于处理秸秆的购机主体，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本级财政资金补贴比例为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2020年机械最低销售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价格的50%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政策。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”主要是征求农机专业技术人员意见，目的是鼓励农户增加抛洒机械力量，促进秸秆还田，确保完成还田任务目标。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四是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</w:rPr>
        <w:t>“三年行动计划”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</w:rPr>
        <w:t>补贴政策。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参照省方案，增加“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按照秸秆压块站建站主体申请、乡镇审核申报，农业农村部门核实上报到省的程序。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”依据是《同江市2019年秸秆燃料化工作实施方案》，目的是规范秸秆压块站申报程序，为压块站竣工验收及补贴发放打好基础。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五是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</w:rPr>
        <w:t>秸秆离田作业补贴。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参照省方案，增加“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省级每亩补贴10元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基础上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本级财政每亩追加补贴15元，鼓励引导农户积极参与秸秆离田。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”主要是参照周边市县做法，树立秸秆还田和综合利用导向，保障离田作业标准，目的是确保不适宜还田地块尽早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开展离田作业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不因明春因秸秆留田影响春耕；增加“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秸秆秋季打包作业后11月30日前、秸秆春季打包作业后4月20日前未出地及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出现焚烧秸秆、焚烧残余物情况的地块，不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予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补贴。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”针对我市地域和气候特点及秋收春耕时段实际情况。目的是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加快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不适宜还田地块秸秆离田进度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保证作业质量，</w:t>
      </w:r>
      <w:r>
        <w:rPr>
          <w:rFonts w:hint="default" w:ascii="Times New Roman" w:hAnsi="Times New Roman" w:eastAsia="仿宋" w:cs="Times New Roman"/>
          <w:sz w:val="32"/>
          <w:szCs w:val="32"/>
        </w:rPr>
        <w:t>确保不因秸秆留田影响明年春耕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增加“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对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我市辖区内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已建成投产且运行稳定的生物质电厂、固化成型燃料站，由市级统筹，在保证完成全市秸秆综合利用和还田利用目标的基础上，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应保证其生产原料充足，企业正常运转，确保达到设计产能。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依据是《黑龙江省秸秆综合利用工作实施方案》，目的是保障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我市已建成投产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生物质电厂、固化成型燃料站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原料充足。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第四部分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  <w:lang w:val="en-US" w:eastAsia="zh-CN"/>
        </w:rPr>
        <w:t>保障措施。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</w:rPr>
        <w:t>一是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</w:rPr>
        <w:t>组织领导。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二是明确责任分工。三是完善扶持政策。四是强化技术支撑。五是加强宣传力度。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六是严格工作考核，增加“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以乡镇为单位，对水稻秸秆喷施腐熟剂每亩奖励2元。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目的是鼓励喷施秸秆腐熟剂，提升土壤肥力，提升还田作业标准。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N/>
        <w:bidi w:val="0"/>
        <w:adjustRightIn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同江市农业农村局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N/>
        <w:bidi w:val="0"/>
        <w:adjustRightIn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2019年10月15日       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797" w:bottom="136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17813"/>
    <w:rsid w:val="08177655"/>
    <w:rsid w:val="45F97837"/>
    <w:rsid w:val="4E8C5977"/>
    <w:rsid w:val="6EC17813"/>
    <w:rsid w:val="7AA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2020-10-13T05:27:00Z</dcterms:created>
  <dc:creator>李宏浩</dc:creator>
  <cp:lastModifiedBy>     Mr. 宝蓝</cp:lastModifiedBy>
  <cp:lastPrinted>2020-10-15T03:29:01Z</cp:lastPrinted>
  <dcterms:modified xsi:type="dcterms:W3CDTF">2020-10-15T03:30:25Z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