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eastAsia="宋体"/>
          <w:color w:val="auto"/>
          <w:lang w:eastAsia="zh-CN"/>
        </w:rPr>
        <w:t>同江市城镇污水处理厂升级改造项目拟受理和审批公示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同江市城镇污水处理厂升级改造项目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2.建设地点：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同江市城镇污水处理厂内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3.建设单位：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同江市城市管理综合行政执法局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4.环境影响评价机构：</w:t>
      </w:r>
      <w:r>
        <w:rPr>
          <w:rFonts w:hint="default" w:ascii="宋体" w:hAnsi="宋体" w:eastAsia="宋体" w:cs="宋体"/>
          <w:kern w:val="2"/>
          <w:sz w:val="24"/>
          <w:szCs w:val="24"/>
        </w:rPr>
        <w:t>哈尔滨国环宏节能环保技术有限责任公司</w:t>
      </w:r>
      <w:r>
        <w:rPr>
          <w:rFonts w:ascii="宋体" w:hAnsi="宋体" w:eastAsia="宋体" w:cs="宋体"/>
          <w:kern w:val="2"/>
          <w:sz w:val="24"/>
          <w:szCs w:val="24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5.环境影响报告：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6.反馈意见联系方式：同江市生态环境局  0454-2903361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7.公示时间：2019年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kern w:val="2"/>
          <w:sz w:val="24"/>
          <w:szCs w:val="24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kern w:val="2"/>
          <w:sz w:val="24"/>
          <w:szCs w:val="24"/>
        </w:rPr>
        <w:t>日－2019年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kern w:val="2"/>
          <w:sz w:val="24"/>
          <w:szCs w:val="24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kern w:val="2"/>
          <w:sz w:val="24"/>
          <w:szCs w:val="24"/>
        </w:rPr>
        <w:t>日（10个工作日）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 xml:space="preserve">听证权利告知：依据《中华人民共和国行政许可法》，自公示起十日内申请人、利害关系人可提出听证申请。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通讯地址：同江市友谊路东段生态环境局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2"/>
          <w:sz w:val="24"/>
          <w:szCs w:val="24"/>
        </w:rPr>
        <w:t>邮    编：156400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04AFF"/>
    <w:rsid w:val="04304AFF"/>
    <w:rsid w:val="569F50AB"/>
    <w:rsid w:val="60D34F9E"/>
    <w:rsid w:val="68056A1F"/>
    <w:rsid w:val="78577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2019-09-02T07:32:00Z</dcterms:created>
  <dc:creator>Administrator</dc:creator>
  <cp:lastModifiedBy>Administrator</cp:lastModifiedBy>
  <dcterms:modified xsi:type="dcterms:W3CDTF">2019-09-24T06:04:41Z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