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2018年临江镇人民政府信息公开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年度报告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本报告根据《中华人民共和国政府信息公开条例》(以下简称《条例》)要求编制。全文包括概述，主动公开政府信息情况，依申请公开政府信息情况，政府信息公开收费及减免情况，因政府信息公开申请行政复议、提起行政诉讼的情况，政府信息公开工作存在主要问题及201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年工作思路等，所列数据统计期限自201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年1月1日起，至201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年12月31日止。如对本报告有疑问，请与同江市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  <w:t>临江镇人民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政府联系（办公地址：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  <w:t>同江市临江镇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，联系电话：29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61052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）。</w:t>
      </w:r>
    </w:p>
    <w:p>
      <w:pPr>
        <w:numPr>
          <w:ilvl w:val="0"/>
          <w:numId w:val="1"/>
        </w:numPr>
        <w:ind w:firstLine="960" w:firstLineChars="300"/>
        <w:jc w:val="both"/>
        <w:rPr>
          <w:rFonts w:hint="eastAsia" w:ascii="宋体" w:hAnsi="宋体" w:eastAsia="宋体" w:cs="宋体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  <w:t>概述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本年度我镇不断拓展政府信息公开渠道，不断完善继续完善政府信息公开制度和政府信息公开网站、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佳木斯阳光村务网、政府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微信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公众号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建设，并做好相关的社会管理、公共服务等信息公开工作，确保与公众生产、生活密切相关的各类便民服务信息准确、及时发布，全面推进公共服务类信息公开。201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年我镇的政府信息公开工作如下: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3"/>
        <w:jc w:val="both"/>
        <w:rPr>
          <w:rFonts w:ascii="微软雅黑" w:hAnsi="微软雅黑" w:eastAsia="微软雅黑" w:cs="微软雅黑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（一）加强组织领导，逐步健全完善政务公开工作机制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镇认真贯彻落实《中华人民共和国政府信息公开条例》和市委、市政府有关文件和会议精神，并将政务公开工作提上重要日程。镇门户网站、阳光村务网、微信公众号及时公布年度报告，为使政务公开工作不流于形式，不走过场，力争公开面达100％，我镇积极采取措施，确保责任到人，建立和完善领导机制，科学调整镇政府信息公开工作领导小组，成立由镇长为组长，副镇长为副组长，各包村领导、干部为成员的政府信息公开工作领导小组，具体日常工作主要由工作小组成员负责。形成一把手亲自抓，分管领导具体抓的工作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3"/>
        <w:jc w:val="both"/>
        <w:rPr>
          <w:rFonts w:hint="eastAsia" w:ascii="楷体_GB2312" w:hAnsi="楷体_GB2312" w:eastAsia="楷体_GB2312" w:cs="楷体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（二）严把质量关，提高政务公开质量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积极推进一般事项公开转向重点事项公开、结果公开转向全过程公开的“两个转向”，进一步提高政务公开的质量。一是公开的内容更加充实。对照《中华人民共和国政府信息公开条例》扩大政务公开的范围、充实政务公开的内容、增加政务公开的形式。二是公开的时间更加及时。针对公开项目的不同情况，确定公开时间，做到常规性工作定期公开和更新，临时性工作随时公开，固定性工作长期公开。三是公开重点更加突出。坚持把群众最关心、最需要了解的“权、钱、人、事”等事项公开作为政务公开的重点，从信息公开、电子政务和便民服务三个方面入手，加大推行政务公开的力度。四是规范政务公开和政务信息公开档案资料的归档和管理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用好载体，完善政务公开形式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643" w:leftChars="0" w:right="0" w:right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进一步坚持和完善政务公开栏这一公开形式的基础上，认真创新政务公开的新载体、新形式，使政务公开的形式呈现灵活多样。一是建设内外网站、政府公众号，推进电子政务建设和网上政务公开。二是设立镇政府投诉信箱、举报、监督电话等，专门接受群众投诉举报，自觉接受群众的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3"/>
        <w:jc w:val="both"/>
        <w:rPr>
          <w:rFonts w:hint="eastAsia" w:ascii="楷体_GB2312" w:hAnsi="楷体_GB2312" w:eastAsia="楷体_GB2312" w:cs="楷体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（四）强化监督，确保政务公开落实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狠抓内部制约机制的同时，重点以《中华人民共和国政府信息公开条例》和上级的相关精神要求实施为突破口，抓好外部监督制约机制的完善，建立健全长效管理机制，形成用制度规范行为、按制度办事、靠制度管人的机制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300"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二、政府信息公开情况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200"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主动公开情况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的政府信息公开工作严格按照《条例》和上级部门的总体要求，妥善处理公开与保密的关系，合理界定信息公开范围，做到积极稳妥，及时准确，公开、公正、便民。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2018年，我镇主要采取网络平台、公开栏、微信公众号等公开形式，网络平台包括市政府网站，我镇还建立了公众微信号平台，名称为：临江政府，对政府信息进行公开。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1、主动公开信息总数，2018年，我镇共计公开各类政府信息492条。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2、主动公开信息分类。2018年在政府网站公开信息33条。其中部门信息2条，其他信息11条，重点工作信息20条，在佳木斯阳光村务工程网站公开信息共计417条，其中党口信息36条，政务信息13条，农廉信息8条，财务信息360条，微信公众号公开42条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200"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 xml:space="preserve"> 我镇主要采取了互联网和微信公众号公开、公开栏等多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种形式进行信息公开。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0" w:leftChars="20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依申请公开政府信息情况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200" w:right="0" w:rightChars="0" w:firstLine="320" w:firstLineChars="10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2018年我镇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</w:rPr>
        <w:t>没有收到要求政府公开信息的申请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0" w:leftChars="20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  <w:t>因政府信息公开申请行政复议、提起行政诉讼的情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eastAsia="zh-CN"/>
        </w:rPr>
        <w:t>况。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  <w:t>年度，全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  <w:t>未发生因政府信息公开申请行政复议和提起行政诉讼情况。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0" w:leftChars="20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lang w:val="en-US" w:eastAsia="zh-CN"/>
        </w:rPr>
        <w:t>人大代表建议和政协委员提案办理结果情况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200"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年我镇没有需要公开的人大代表建议和政协委员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提案办理结果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0" w:leftChars="200" w:right="0" w:righ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政府信息公开相关费用情况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200" w:right="0" w:rightChars="0" w:firstLine="320" w:firstLineChars="1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2018年我镇政府信息公开方面没有收复及减免情况。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Chars="300" w:right="0" w:rightChars="0" w:firstLine="320" w:firstLineChars="1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三、存在的主要问题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2018年我镇政府信息公开在上级有关部门的领导下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取得了成效，但也清醒地认识到，在政府信息公开工作中我镇仍然存在一些问题：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一是对《条例》和市政府信息公开工作规定的学习，掌握不够好；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二是对公开政府信息的主动性不够强；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三是公开的内容和形式还欠丰富性、新颖性。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四、2019年工作思路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2019年，我镇将按照《条例》和省、市对政府信息公开的相关要求，继续大力推进政府信息公开工作，主要是做好以下几方面工作: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一是不断强化对工作人员尤其是基层信息员的理论培训和业务培训。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二是紧紧围绕实施政府信息公开工作，多渠道、多形式，向社会和广大群众深入宣传政府信息公开工作，努力在我镇形成各级干部认真抓好政府信息公开、群众积极关心政府信息公开的社会氛围。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三是进一步完善政府信息公开各项规章制度，形成以制度管人、以制度谋事的长效机制，进一步规范政府信息公开工作。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480" w:firstLineChars="1400"/>
        <w:jc w:val="both"/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同江市临江镇人民政府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0" w:firstLineChars="1500"/>
        <w:jc w:val="both"/>
        <w:rPr>
          <w:rFonts w:hint="default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6565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2019年3月20日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437779"/>
    <w:multiLevelType w:val="singleLevel"/>
    <w:tmpl w:val="B64377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D2CB48"/>
    <w:multiLevelType w:val="singleLevel"/>
    <w:tmpl w:val="23D2CB4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F1E668A"/>
    <w:multiLevelType w:val="singleLevel"/>
    <w:tmpl w:val="2F1E66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C4851"/>
    <w:rsid w:val="5C6C4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337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2019-03-19T06:32:00Z</dcterms:created>
  <dc:creator>李√</dc:creator>
  <cp:lastModifiedBy>李√</cp:lastModifiedBy>
  <dcterms:modified xsi:type="dcterms:W3CDTF">2019-03-20T01:04:09Z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