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2018年民政局政务公开年度报告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报告根据《中华人民共和国政府信息公开条例》（以下称为《条例》）要求编制。全文包括概述，主动公开政府信息情况，依申请公开政府信息，政府信息公开收费及减免情况，因政府信息公开申请行政复议和提起行政诉讼情况，政府信息公开工作存在的主要问题及改进措施六部分，所列数据统计期限自2018年1月1日起，至2018年12月31日止。如对本报告有疑问，请与同江市民政局办公室联系（办公地址：同江市幸福路82号，联系电话：0454-2936778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一、概述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推进政府信息公开是贯彻落实《条例》的重要举措，是深入推行政务公开，转变政府职能，实现管理创新，建设“服务政府、责任政府、法治政府”的一项重要工作。2018年，按照《条例》要求，我局在信息公开工作中不断强化组织领导，夯实工作基础，积极推进政务信息公开，取得了新的进展。</w:t>
      </w:r>
    </w:p>
    <w:p>
      <w:pPr>
        <w:numPr>
          <w:ilvl w:val="0"/>
          <w:numId w:val="0"/>
        </w:numPr>
        <w:ind w:left="142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推行政务公开是贯彻实施《中华人民共和国信息公开条例》、落实国务院《全面推进依法行政实施纲要》的重要举措，是建设“以民为本、为民解困、为民服务”的一项重要工作。2018年，同江民政局主要开展了以下几方面工作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高度重视，加强政务公开活动的组织领导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为加强对政务公开的领导</w:t>
      </w:r>
      <w:r>
        <w:rPr>
          <w:rFonts w:hint="eastAsia"/>
          <w:sz w:val="28"/>
          <w:szCs w:val="28"/>
          <w:lang w:val="en-US" w:eastAsia="zh-CN"/>
        </w:rPr>
        <w:t>，同江市民政局设立</w:t>
      </w:r>
      <w:r>
        <w:rPr>
          <w:rFonts w:hint="default"/>
          <w:sz w:val="28"/>
          <w:szCs w:val="28"/>
          <w:lang w:val="en-US" w:eastAsia="zh-CN"/>
        </w:rPr>
        <w:t>政务公开政务服务工作领导小组，</w:t>
      </w:r>
      <w:r>
        <w:rPr>
          <w:rFonts w:hint="eastAsia"/>
          <w:sz w:val="28"/>
          <w:szCs w:val="28"/>
          <w:lang w:val="en-US" w:eastAsia="zh-CN"/>
        </w:rPr>
        <w:t>设立专人</w:t>
      </w:r>
      <w:r>
        <w:rPr>
          <w:rFonts w:hint="default"/>
          <w:sz w:val="28"/>
          <w:szCs w:val="28"/>
          <w:lang w:val="en-US" w:eastAsia="zh-CN"/>
        </w:rPr>
        <w:t>具体负责和实施日常的政务公开政务服务工作。把政务公开活动摆上重要议事日程，周密安排部署，精心组织实施，加强督查领导，确保政务</w:t>
      </w:r>
      <w:r>
        <w:rPr>
          <w:rFonts w:hint="eastAsia"/>
          <w:sz w:val="28"/>
          <w:szCs w:val="28"/>
          <w:lang w:val="en-US" w:eastAsia="zh-CN"/>
        </w:rPr>
        <w:t>公开</w:t>
      </w:r>
      <w:r>
        <w:rPr>
          <w:rFonts w:hint="default"/>
          <w:sz w:val="28"/>
          <w:szCs w:val="28"/>
          <w:lang w:val="en-US" w:eastAsia="zh-CN"/>
        </w:rPr>
        <w:t>工作扎实有序开展。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default"/>
          <w:sz w:val="28"/>
          <w:szCs w:val="28"/>
          <w:lang w:val="en-US" w:eastAsia="zh-CN"/>
        </w:rPr>
        <w:t>围绕主题，开展形式多样的政务公开活动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首先，围绕中心工作，突出政务公开重点。在政务公开政务服务活动中，以</w:t>
      </w:r>
      <w:r>
        <w:rPr>
          <w:rFonts w:hint="eastAsia"/>
          <w:sz w:val="28"/>
          <w:szCs w:val="28"/>
          <w:lang w:val="en-US" w:eastAsia="zh-CN"/>
        </w:rPr>
        <w:t>习近平新时代中国特色社会主义</w:t>
      </w:r>
      <w:r>
        <w:rPr>
          <w:rFonts w:hint="default"/>
          <w:sz w:val="28"/>
          <w:szCs w:val="28"/>
          <w:lang w:val="en-US" w:eastAsia="zh-CN"/>
        </w:rPr>
        <w:t>思想为指导，深入贯彻落实</w:t>
      </w:r>
      <w:r>
        <w:rPr>
          <w:rFonts w:hint="eastAsia"/>
          <w:sz w:val="28"/>
          <w:szCs w:val="28"/>
          <w:lang w:val="en-US" w:eastAsia="zh-CN"/>
        </w:rPr>
        <w:t>新的发展理念，</w:t>
      </w:r>
      <w:r>
        <w:rPr>
          <w:rFonts w:hint="default"/>
          <w:sz w:val="28"/>
          <w:szCs w:val="28"/>
          <w:lang w:val="en-US" w:eastAsia="zh-CN"/>
        </w:rPr>
        <w:t>特别是脱贫攻坚工</w:t>
      </w:r>
      <w:r>
        <w:rPr>
          <w:rFonts w:hint="eastAsia"/>
          <w:sz w:val="28"/>
          <w:szCs w:val="28"/>
          <w:lang w:val="en-US" w:eastAsia="zh-CN"/>
        </w:rPr>
        <w:t>作</w:t>
      </w:r>
      <w:r>
        <w:rPr>
          <w:rFonts w:hint="default"/>
          <w:sz w:val="28"/>
          <w:szCs w:val="28"/>
          <w:lang w:val="en-US" w:eastAsia="zh-CN"/>
        </w:rPr>
        <w:t>、扶贫救灾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default"/>
          <w:sz w:val="28"/>
          <w:szCs w:val="28"/>
          <w:lang w:val="en-US" w:eastAsia="zh-CN"/>
        </w:rPr>
        <w:t>、民</w:t>
      </w:r>
      <w:r>
        <w:rPr>
          <w:rFonts w:hint="eastAsia"/>
          <w:sz w:val="28"/>
          <w:szCs w:val="28"/>
          <w:lang w:val="en-US" w:eastAsia="zh-CN"/>
        </w:rPr>
        <w:t>生工作、养老护理楼</w:t>
      </w:r>
      <w:r>
        <w:rPr>
          <w:rFonts w:hint="default"/>
          <w:sz w:val="28"/>
          <w:szCs w:val="28"/>
          <w:lang w:val="en-US" w:eastAsia="zh-CN"/>
        </w:rPr>
        <w:t>建设等工作重点，及时将落实措施，并将执行情况和落实结果向社会公开。</w:t>
      </w:r>
      <w:r>
        <w:rPr>
          <w:rFonts w:hint="eastAsia"/>
          <w:sz w:val="28"/>
          <w:szCs w:val="28"/>
          <w:lang w:val="en-US" w:eastAsia="zh-CN"/>
        </w:rPr>
        <w:t>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其次，围绕重大事项，深化政务公开力度。一是加大行政决策公开力度，在涉及民政对象的优抚安置、低保、五保大病救助、高龄津贴等政策措施方面，加强政务公开和宣传，在机关内部推行重大问题决策、重要干部任免、重大项目投资决策、大额资金使用方面的重大事项公开。二是推进行政权力透明运行，公开部门主要职责、领导成员分工，行政职权目录及流程，详细编制权力清单和行政审批事项服务清单，为行政中心行政审批全程提供相关服务。三是推进财政预决算和“三公” 经费公开，利用信息公开平台及时准确进行财政经费公开。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最后，围绕特色活动，开展形式多样宣传工作。一是组织全体干部职工认真学习党中央、国务院关于政务公开政务服务的方针政策、《中华人民共和国政府信息公开条例》，使全体干部职工充分认识政务公开政务服务的重要性，引导干部职工深入了解和熟悉政务公开政务服务的政策和措施，积极参与政务公开政务服务活动，营造政务公开政务服务的良好氛围。二是，巩固和创新公开方式，发挥政府公开信息网的作用，及时发布政务公开信息，充分利用网络工作平台，最大限度地整合政务信息和公用事业服务信息资源；三是借助电视台、</w:t>
      </w:r>
      <w:r>
        <w:rPr>
          <w:rFonts w:hint="eastAsia"/>
          <w:sz w:val="28"/>
          <w:szCs w:val="28"/>
          <w:lang w:val="en-US" w:eastAsia="zh-CN"/>
        </w:rPr>
        <w:t>广播</w:t>
      </w:r>
      <w:r>
        <w:rPr>
          <w:rFonts w:hint="default"/>
          <w:sz w:val="28"/>
          <w:szCs w:val="28"/>
          <w:lang w:val="en-US" w:eastAsia="zh-CN"/>
        </w:rPr>
        <w:t>等传媒，及时公开发布重要政务信息，全面反映</w:t>
      </w:r>
      <w:r>
        <w:rPr>
          <w:rFonts w:hint="eastAsia"/>
          <w:sz w:val="28"/>
          <w:szCs w:val="28"/>
          <w:lang w:val="en-US" w:eastAsia="zh-CN"/>
        </w:rPr>
        <w:t>民政</w:t>
      </w:r>
      <w:r>
        <w:rPr>
          <w:rFonts w:hint="default"/>
          <w:sz w:val="28"/>
          <w:szCs w:val="28"/>
          <w:lang w:val="en-US" w:eastAsia="zh-CN"/>
        </w:rPr>
        <w:t>工作动态，为社会各界及时了解民政工作畅通信息渠道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二、政府信息主动公开情况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（一）公开的主要内容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2018年度政府信息公开情况。我们在同江市民政门户网站75条，微信公众号主动公开各类信息146条。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154295" cy="3527425"/>
            <wp:effectExtent l="0" t="0" r="12065" b="8255"/>
            <wp:docPr id="3" name="图片 3" descr="QQ图片2019032015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3201505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966210" cy="5008880"/>
            <wp:effectExtent l="0" t="0" r="11430" b="5080"/>
            <wp:docPr id="4" name="图片 4" descr="Screenshot_20190320_151138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190320_151138_com.tencent.m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（二）依申请公开情况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局已开通微信平台，发挥网络优势拓宽公开渠道，方便群众网上查询及办事申请。同江民政信息网和佳木斯阳光村务民政网下设政务公开、民政工作、政策解读、公益救助等栏目。社会各界可通过这个网站设立的栏目查阅主动公开的政府信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依申请公开政府信息和不予公开政府信息的情况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2018年度我单位无依申请公开政府信息和不予公开政府信息。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政府信息公开收费及减免情况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2018年度我局没有发生政府信息公开收费及减免情况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（五）因政府信息公开申请行政复议、提起行政诉讼的情况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2018年度我局未有政府信息公开申请行政复议及提起行政诉讼情况。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三、政府信息公开工作存在的主要问题及改进情况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通过自查发现，在政务公开中还存在以下几个问题：一是政务公开供给与公众信息获取需求之间仍然存在着差距，信息发布和更新效率有待提高；二是政务公开工作主动性不够强，工作标准还不够高。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四、2019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年工作思路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加强领导，进一步明确工作机构的职责和任务。进一步完善工作机制，明确政府信息公开工作领导小组职责和任务，形成职责分明、分工合理、各负其责、齐抓共管的工作局面。层层落实责任，明确专人负责政府信息公开的组织协调、维护更新等工作，确保我局政务公开工作扎实、有序推进。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加大宣传力度，塑造良好政务公开工作氛围。贯彻落实中央和省、市、县关于政务公开工作的要求，广泛开展系列政务公开宣传活动，倡导积极、全面、合法、透明的政务信息，为公众提供及时、准确、实用的信息。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3、围绕中心工作，公开公众普遍关注的热点难点问题。以政务公开工作为主轴，以公众关心的热点、难点问题为导向，全面、及实地公开政务信息，确保政务信息公开的针对性和实效性。 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55B4D"/>
    <w:rsid w:val="0179475A"/>
    <w:rsid w:val="18357228"/>
    <w:rsid w:val="1E1F737D"/>
    <w:rsid w:val="1FC55B4D"/>
    <w:rsid w:val="3F6B0C00"/>
    <w:rsid w:val="4D44794D"/>
    <w:rsid w:val="55271DEE"/>
    <w:rsid w:val="69B86249"/>
    <w:rsid w:val="6AC00693"/>
    <w:rsid w:val="79DA44AA"/>
    <w:rsid w:val="7B973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2018-02-12T07:25:00Z</dcterms:created>
  <dc:creator>1379676610</dc:creator>
  <cp:lastModifiedBy>1379676610</cp:lastModifiedBy>
  <dcterms:modified xsi:type="dcterms:W3CDTF">2019-03-22T08:41:47Z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