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1620"/>
        <w:gridCol w:w="3707"/>
        <w:gridCol w:w="2326"/>
        <w:gridCol w:w="4478"/>
        <w:gridCol w:w="130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39" w:type="dxa"/>
            <w:gridSpan w:val="5"/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  <w:t>食品监督抽检合格样品信息</w:t>
            </w:r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抽样日期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被抽样单位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检验项目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检验结论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黄圆葱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精品太空椒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菠菜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油菜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发芽葱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铅、镉、倍硫磷、氯氰菊酯和高效氯氰菊酯、水胺硫磷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老姜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油麦菜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精品紫茄子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芹菜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尖椒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甘兰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火龙果（一）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辣妹子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地产韭菜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乔纳金（一）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铅、毒死蜱、水胺硫磷、甲基异柳磷、氯氟氰菊酯和高效氯氟氰菊酯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西红柿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进口香蕉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山竹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特价黄桔子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红柿子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佳家综合超市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十合一草莓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洛川富士苹果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200" w:firstLineChars="5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海南菠萝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200" w:firstLineChars="5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自组阿香桔子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散金龙芒果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散山竹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小台芒果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进口红提葡萄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散丹东草莓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黄元帅苹果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千禧柿子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沙塘桔子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白心火龙果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河北皇冠梨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脐橙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散地们香蕉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960" w:firstLineChars="4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桑葚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散菠菜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散香芹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散油麦菜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散山东韭菜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散西兰花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地产尖椒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散白金针蘑菇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铅、镉、氯氰菊酯和高效氯氰菊酯、氯氟氰菊酯和高效氯氟氰菊酯、二氧化硫残留量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散鲜杏鲍菇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铅、镉、氯氰菊酯和高效氯氰菊酯、氯氟氰菊酯和高效氯氟氰菊酯、二氧化硫残留量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鲜姜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散黄皮圆葱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散甘兰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720" w:firstLineChars="300"/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家乐购超市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散铁棍山药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铅、镉、水胺硫磷、氯氟氰菊酯和高效氯氟氰菊酯、倍硫磷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紫衣柿子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铅、氧乐果、水胺硫磷、甲基异柳磷、氯氟氰菊酯和高效氯氟氰菊酯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油豆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黄瓜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韭菜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串黄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玉军蔬菜摊床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芹菜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柿子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大头菜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芹菜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黄瓜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菜花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陆萍蔬菜摊床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麻椒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尖椒 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芹菜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铅、镉、倍硫磷、氯氟氰菊酯和高效氯氟氰菊酯、水胺硫磷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头菜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菠菜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长伟蔬菜摊床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菜花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海波蔬菜摊床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油麦菜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海波蔬菜摊床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西兰花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海波蔬菜摊床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茄子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铅、镉、倍硫磷、水胺硫磷、氯氰菊酯和高效氯氰菊酯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海波蔬菜摊床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菠菜 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丽秋蔬菜摊床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地瓜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铅、镉、水胺硫磷、氯氰菊酯和高效氯氰菊酯、氯氟氰菊酯和高效氯氟氰菊酯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丽秋蔬菜摊床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香菇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铅、镉、氯氰菊酯和高效氯氰菊酯、氯氟氰菊酯和高效氯氟氰菊酯、二氧化硫残留量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丽秋蔬菜摊床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泰椒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丽秋蔬菜摊床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铅、镉、倍硫磷、水胺硫磷、氧乐果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占军蔬菜摊床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尖椒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铅、镉、水胺硫磷、氯氰菊酯和高效氯氰菊酯、倍硫磷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占军蔬菜摊床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山药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铅、镉、水胺硫磷、氯氟氰菊酯和高效氯氟氰菊酯、倍硫磷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before="0" w:beforeAutospacing="0" w:after="0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2019.2.26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pacing w:val="-20"/>
                <w:sz w:val="28"/>
                <w:szCs w:val="28"/>
              </w:rPr>
              <w:t>占军蔬菜摊床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旱黄瓜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铅、镉、水胺硫磷、毒死蜱、甲拌磷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合格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办公室丁倩</dc:creator>
  <cp:lastModifiedBy>丁倩</cp:lastModifiedBy>
  <dcterms:modified xsi:type="dcterms:W3CDTF">2019-03-14T08:26:42Z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