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同江市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年政府信息公开工作年度报告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本报告根据《中华人民共和国政府信息公开条例》(以下简称《条例》)要求编制。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全文由概述、政府信息公开情况、政府信息公开工作存在的主要问题及2018年工作思路四部分组成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，本报告所列数据的统计期限自2017年1月1日起，至2017年12月31日止。如对本报告有任何疑问，请与同江市政务公开办联系（地址：同江市人大后院203室，邮编：156400，电话：（0454）2907056，邮箱：tjxxzx888@126.com）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28" w:leftChars="0" w:right="0" w:rightChars="0" w:firstLine="0" w:firstLineChars="0"/>
        <w:jc w:val="both"/>
        <w:textAlignment w:val="auto"/>
        <w:outlineLvl w:val="9"/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概述</w:t>
      </w:r>
    </w:p>
    <w:p>
      <w:pPr>
        <w:spacing w:line="60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(一)抓机制促落实，增强政务公开工作主动性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</w:t>
      </w:r>
      <w:r>
        <w:rPr>
          <w:rFonts w:hint="eastAsia" w:eastAsia="楷体_GB2312"/>
          <w:b/>
          <w:sz w:val="32"/>
          <w:szCs w:val="32"/>
        </w:rPr>
        <w:t>强化</w:t>
      </w:r>
      <w:r>
        <w:rPr>
          <w:rFonts w:eastAsia="楷体_GB2312"/>
          <w:b/>
          <w:sz w:val="32"/>
          <w:szCs w:val="32"/>
        </w:rPr>
        <w:t>组织</w:t>
      </w:r>
      <w:r>
        <w:rPr>
          <w:rFonts w:hint="eastAsia" w:eastAsia="楷体_GB2312"/>
          <w:b/>
          <w:sz w:val="32"/>
          <w:szCs w:val="32"/>
        </w:rPr>
        <w:t>保障</w:t>
      </w:r>
      <w:r>
        <w:rPr>
          <w:rFonts w:eastAsia="楷体_GB2312"/>
          <w:b/>
          <w:sz w:val="32"/>
          <w:szCs w:val="32"/>
        </w:rPr>
        <w:t>。</w:t>
      </w:r>
      <w:r>
        <w:rPr>
          <w:rStyle w:val="6"/>
          <w:rFonts w:eastAsia="仿宋_GB2312"/>
          <w:sz w:val="32"/>
          <w:szCs w:val="32"/>
        </w:rPr>
        <w:t>根据部门</w:t>
      </w:r>
      <w:r>
        <w:rPr>
          <w:rFonts w:eastAsia="仿宋_GB2312"/>
          <w:sz w:val="32"/>
          <w:szCs w:val="32"/>
        </w:rPr>
        <w:t>人员变动情况和工作需要，</w:t>
      </w:r>
      <w:r>
        <w:rPr>
          <w:rStyle w:val="6"/>
          <w:rFonts w:eastAsia="仿宋_GB2312"/>
          <w:sz w:val="32"/>
          <w:szCs w:val="32"/>
        </w:rPr>
        <w:t>及时调整了政务公开工作领导小组，由市委常委、政府副市长任组长，市政府办主任</w:t>
      </w:r>
      <w:r>
        <w:rPr>
          <w:rStyle w:val="6"/>
          <w:rFonts w:hint="eastAsia" w:eastAsia="仿宋_GB2312"/>
          <w:sz w:val="32"/>
          <w:szCs w:val="32"/>
        </w:rPr>
        <w:t>和</w:t>
      </w:r>
      <w:r>
        <w:rPr>
          <w:rStyle w:val="6"/>
          <w:rFonts w:eastAsia="仿宋_GB2312"/>
          <w:sz w:val="32"/>
          <w:szCs w:val="32"/>
        </w:rPr>
        <w:t>监察局局长为副组长，相关部门负责人为成员。领导小组办公室设在市政府办，主任由政府办副主任兼任。各乡镇、各部门</w:t>
      </w:r>
      <w:r>
        <w:rPr>
          <w:rStyle w:val="6"/>
          <w:rFonts w:hint="eastAsia" w:eastAsia="仿宋_GB2312"/>
          <w:sz w:val="32"/>
          <w:szCs w:val="32"/>
        </w:rPr>
        <w:t>均</w:t>
      </w:r>
      <w:r>
        <w:rPr>
          <w:rStyle w:val="6"/>
          <w:rFonts w:eastAsia="仿宋_GB2312"/>
          <w:sz w:val="32"/>
          <w:szCs w:val="32"/>
        </w:rPr>
        <w:t>成立了相应的工作机构，并安排人员具体负责，真正形成了“政府领导、政府办牵头、职能部门实施”的组织领导体系。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2.明确工作</w:t>
      </w:r>
      <w:r>
        <w:rPr>
          <w:rFonts w:hint="eastAsia" w:eastAsia="楷体_GB2312"/>
          <w:b/>
          <w:sz w:val="32"/>
          <w:szCs w:val="32"/>
        </w:rPr>
        <w:t>职责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针对各成员单位工作实际，逐一明确工作职责，确定部门“一把手”为本单位政务公开工作第一责任人。按照《201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年佳木斯市政务公开工作要点》要求，结合我市实际，制定下发了《201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年同江市政务公开工作要点》</w:t>
      </w:r>
      <w:r>
        <w:rPr>
          <w:rFonts w:hint="eastAsia" w:eastAsia="仿宋_GB2312"/>
          <w:sz w:val="32"/>
          <w:szCs w:val="32"/>
          <w:lang w:eastAsia="zh-CN"/>
        </w:rPr>
        <w:t>（同政办发〔2017〕32号）</w:t>
      </w:r>
      <w:r>
        <w:rPr>
          <w:rFonts w:eastAsia="仿宋_GB2312"/>
          <w:sz w:val="32"/>
          <w:szCs w:val="32"/>
        </w:rPr>
        <w:t>，明确了全年工作的总体要求和具体任务，并以政府办文件形式下发。召开政务公开领导小组工作会议，研究部署公开报告编制重点工作，有力推动了政务公开工作扎实开展。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3.健全工作制度。</w:t>
      </w:r>
      <w:r>
        <w:rPr>
          <w:rFonts w:hint="eastAsia" w:eastAsia="仿宋_GB2312"/>
          <w:sz w:val="32"/>
          <w:szCs w:val="32"/>
        </w:rPr>
        <w:t>结合工作实际，</w:t>
      </w:r>
      <w:r>
        <w:rPr>
          <w:rFonts w:eastAsia="仿宋_GB2312"/>
          <w:sz w:val="32"/>
          <w:szCs w:val="32"/>
        </w:rPr>
        <w:t>先后健全完善了政府信息</w:t>
      </w:r>
      <w:r>
        <w:rPr>
          <w:rFonts w:hint="eastAsia" w:ascii="仿宋_GB2312" w:eastAsia="仿宋_GB2312"/>
          <w:sz w:val="32"/>
          <w:szCs w:val="32"/>
        </w:rPr>
        <w:t>主动公开、依申请公开</w:t>
      </w:r>
      <w:r>
        <w:rPr>
          <w:rFonts w:eastAsia="仿宋_GB2312"/>
          <w:sz w:val="32"/>
          <w:szCs w:val="32"/>
        </w:rPr>
        <w:t>等工作制度，将这些工作制度以政府办文件形式下发至相关部门，有效提升了政务公开工作的规范化、制度化水平。</w:t>
      </w:r>
    </w:p>
    <w:p>
      <w:pPr>
        <w:spacing w:line="600" w:lineRule="exact"/>
        <w:ind w:firstLine="643" w:firstLineChars="20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4.加强培训宣传。</w:t>
      </w:r>
      <w:r>
        <w:rPr>
          <w:rFonts w:hint="eastAsia" w:eastAsia="仿宋_GB2312"/>
          <w:sz w:val="32"/>
          <w:szCs w:val="32"/>
          <w:lang w:val="en-US" w:eastAsia="zh-CN"/>
        </w:rPr>
        <w:t>9月初，</w:t>
      </w:r>
      <w:r>
        <w:rPr>
          <w:rFonts w:hint="eastAsia" w:eastAsia="仿宋_GB2312"/>
          <w:sz w:val="32"/>
          <w:szCs w:val="32"/>
        </w:rPr>
        <w:t>召开了</w:t>
      </w:r>
      <w:r>
        <w:rPr>
          <w:rFonts w:hint="eastAsia" w:eastAsia="仿宋_GB2312"/>
          <w:sz w:val="32"/>
          <w:szCs w:val="32"/>
          <w:lang w:eastAsia="zh-CN"/>
        </w:rPr>
        <w:t>全市</w:t>
      </w:r>
      <w:r>
        <w:rPr>
          <w:rFonts w:eastAsia="仿宋_GB2312"/>
          <w:sz w:val="32"/>
          <w:szCs w:val="32"/>
        </w:rPr>
        <w:t>政务公开工作经验交流会议，进一步提高了工作人员自觉推进政务公开的意识和水平。积极上报我市推行政务公开工作的经验做法及政务信息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(二)</w:t>
      </w:r>
      <w:r>
        <w:t xml:space="preserve"> </w:t>
      </w:r>
      <w:r>
        <w:rPr>
          <w:b/>
          <w:sz w:val="32"/>
          <w:szCs w:val="32"/>
        </w:rPr>
        <w:t>抓载体拓渠道，提高政务公开工作创造性</w:t>
      </w:r>
    </w:p>
    <w:p>
      <w:pPr>
        <w:spacing w:line="600" w:lineRule="exact"/>
        <w:ind w:firstLine="630" w:firstLineChars="196"/>
        <w:rPr>
          <w:rFonts w:eastAsia="楷体_GB2312"/>
          <w:b/>
          <w:color w:val="FF000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1.强化政府网站服务功能。</w:t>
      </w:r>
      <w:r>
        <w:rPr>
          <w:rStyle w:val="6"/>
          <w:rFonts w:eastAsia="仿宋_GB2312"/>
          <w:sz w:val="32"/>
          <w:szCs w:val="32"/>
        </w:rPr>
        <w:t>为切实发挥政府门户网站的权威性、综合性和时效性特点，根据公开需要，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一步加大同江市政府门户网站建设。对原有一些栏目进行了优化和细化，增添了政民互动、办事服务等服务百姓的栏目，政务公开向深层次的领域延伸，建立“依申请公开查询系统”、“放管服”信箱、“重点领域信息公开”、“信息公开目录”搭建政民互动平台，积极回应公众关心的热点、难点问题。政民互动交流方面，重新设计开发了在线访谈、市长信箱、网上调查、百姓留言等互动类栏目，增设“同江市网上政务服务中心”链接。</w:t>
      </w:r>
    </w:p>
    <w:p>
      <w:pPr>
        <w:spacing w:line="600" w:lineRule="exact"/>
        <w:ind w:firstLine="643" w:firstLineChars="200"/>
        <w:rPr>
          <w:rStyle w:val="6"/>
          <w:rFonts w:hint="eastAsia"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2.加强行政服务中心运行管理。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同江市行政服务中心目前进驻单位行政审批单位18家，设置审批窗口18个。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推行在线提交和审查，优化简化服务事项网上申请、受理、审查、决定送达等流程，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创新了服务方式，提升了服务水平。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"/>
          <w:b w:val="0"/>
          <w:i w:val="0"/>
          <w:caps w:val="0"/>
          <w:color w:val="373737"/>
          <w:spacing w:val="0"/>
          <w:sz w:val="31"/>
          <w:szCs w:val="31"/>
          <w:shd w:val="clear" w:fill="FFFFFF"/>
          <w:lang w:eastAsia="zh-CN"/>
        </w:rPr>
      </w:pPr>
      <w:r>
        <w:rPr>
          <w:rFonts w:eastAsia="楷体_GB2312"/>
          <w:b/>
          <w:sz w:val="32"/>
          <w:szCs w:val="32"/>
        </w:rPr>
        <w:t>3.突出电视媒体宣传作用。</w:t>
      </w:r>
      <w:r>
        <w:rPr>
          <w:rStyle w:val="6"/>
          <w:rFonts w:hint="eastAsia" w:eastAsia="仿宋_GB2312"/>
          <w:sz w:val="32"/>
          <w:szCs w:val="32"/>
          <w:lang w:eastAsia="zh-CN"/>
        </w:rPr>
        <w:t>依托电视媒体的信息传播及时、画面直观易懂、传播覆盖广泛等优势，积极开辟专栏，大力宣传全市的重点工作、时政新闻和服务民生等信息。同时，采取播发通知</w:t>
      </w:r>
      <w:r>
        <w:rPr>
          <w:rFonts w:ascii="仿宋" w:hAnsi="仿宋" w:eastAsia="仿宋" w:cs="仿宋"/>
          <w:b w:val="0"/>
          <w:i w:val="0"/>
          <w:caps w:val="0"/>
          <w:color w:val="7030A0"/>
          <w:spacing w:val="0"/>
          <w:sz w:val="31"/>
          <w:szCs w:val="31"/>
          <w:shd w:val="clear" w:fill="FFFFFF"/>
        </w:rPr>
        <w:t>、</w:t>
      </w:r>
      <w:r>
        <w:rPr>
          <w:rStyle w:val="6"/>
          <w:rFonts w:eastAsia="仿宋_GB2312"/>
          <w:sz w:val="32"/>
          <w:szCs w:val="32"/>
        </w:rPr>
        <w:t>公告、滚动字幕等方式，公开有关招聘、就业、防火、供水、供热等各类信息，进一步扩大了政府信息的覆盖面，增强了政府信息的渗透力</w:t>
      </w:r>
      <w:r>
        <w:rPr>
          <w:rStyle w:val="6"/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(三)</w:t>
      </w:r>
      <w:r>
        <w:t xml:space="preserve"> </w:t>
      </w:r>
      <w:r>
        <w:rPr>
          <w:b/>
          <w:sz w:val="32"/>
          <w:szCs w:val="32"/>
        </w:rPr>
        <w:t>抓内容扩领域，突出政务公开工作实效性</w:t>
      </w:r>
    </w:p>
    <w:p>
      <w:pPr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1</w:t>
      </w:r>
      <w:r>
        <w:rPr>
          <w:rFonts w:eastAsia="楷体_GB2312"/>
          <w:b/>
          <w:sz w:val="32"/>
          <w:szCs w:val="32"/>
        </w:rPr>
        <w:t>.推进重点领域信息公开。</w:t>
      </w:r>
      <w:r>
        <w:rPr>
          <w:rFonts w:eastAsia="仿宋_GB2312"/>
          <w:sz w:val="32"/>
          <w:szCs w:val="32"/>
        </w:rPr>
        <w:t>按照省和佳木斯市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要求，加大了对财政预算决算和“三公”经费、保障性住房、食品药品安全、环境保护、安全生产、征地拆迁、价格和收费等重点领域信息公开力度，逐一明确了责任单位，制定了具体的工作方案，坚持“公开是原则、不公开是例外”的要求，除涉密信息外全部及时、主动向社会公开。</w:t>
      </w:r>
    </w:p>
    <w:p>
      <w:pPr>
        <w:spacing w:line="600" w:lineRule="exact"/>
        <w:ind w:firstLine="630" w:firstLineChars="196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r>
        <w:rPr>
          <w:rFonts w:eastAsia="楷体_GB2312"/>
          <w:b/>
          <w:sz w:val="32"/>
          <w:szCs w:val="32"/>
        </w:rPr>
        <w:t>.推进规范性文件公开。</w:t>
      </w:r>
      <w:r>
        <w:rPr>
          <w:rFonts w:eastAsia="仿宋_GB2312"/>
          <w:sz w:val="32"/>
          <w:szCs w:val="32"/>
        </w:rPr>
        <w:t>对于以市政府及市政府办公室名义下发的政府规范性文件，严格履行公开程序，先由政府法制办认定，再由政府办主管政务副主任签署应予公开的建议，最后由市政府领导签署是否同意的意见。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做好政务公开工作，全面提高政府信息公开。</w:t>
      </w:r>
      <w:r>
        <w:rPr>
          <w:rFonts w:ascii="仿宋" w:hAnsi="仿宋" w:eastAsia="仿宋"/>
          <w:sz w:val="30"/>
          <w:szCs w:val="30"/>
        </w:rPr>
        <w:t>非涉密的规范性文件做到100%公开，</w:t>
      </w:r>
      <w:r>
        <w:rPr>
          <w:rFonts w:hint="eastAsia" w:ascii="仿宋" w:hAnsi="仿宋" w:eastAsia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/>
          <w:sz w:val="30"/>
          <w:szCs w:val="30"/>
        </w:rPr>
        <w:t>规范性文件解读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规范性文件</w:t>
      </w:r>
      <w:r>
        <w:rPr>
          <w:rFonts w:hint="eastAsia" w:ascii="仿宋" w:hAnsi="仿宋" w:eastAsia="仿宋"/>
          <w:sz w:val="30"/>
          <w:szCs w:val="30"/>
          <w:lang w:eastAsia="zh-CN"/>
        </w:rPr>
        <w:t>草案及征求意见并</w:t>
      </w:r>
      <w:r>
        <w:rPr>
          <w:rFonts w:ascii="仿宋" w:hAnsi="仿宋" w:eastAsia="仿宋"/>
          <w:sz w:val="30"/>
          <w:szCs w:val="30"/>
        </w:rPr>
        <w:t>通过政府门户网站以专栏形式公开规范性文件全文。</w:t>
      </w:r>
    </w:p>
    <w:p>
      <w:pPr>
        <w:spacing w:line="600" w:lineRule="exact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(四)</w:t>
      </w:r>
      <w:r>
        <w:t xml:space="preserve"> </w:t>
      </w:r>
      <w:r>
        <w:rPr>
          <w:b/>
          <w:sz w:val="32"/>
          <w:szCs w:val="32"/>
        </w:rPr>
        <w:t>抓程序重规范，保持政务公开工作准确性</w:t>
      </w:r>
    </w:p>
    <w:p>
      <w:pPr>
        <w:spacing w:line="600" w:lineRule="exact"/>
        <w:ind w:firstLine="630" w:firstLineChars="196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1.有效收集信息。</w:t>
      </w:r>
      <w:r>
        <w:rPr>
          <w:rFonts w:eastAsia="仿宋_GB2312"/>
          <w:sz w:val="32"/>
          <w:szCs w:val="32"/>
        </w:rPr>
        <w:t>全市各乡镇、各部门均确定了一名信息员，负责本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信息的收集与整理，</w:t>
      </w:r>
      <w:r>
        <w:rPr>
          <w:rFonts w:eastAsia="仿宋_GB2312"/>
          <w:color w:val="000000"/>
          <w:kern w:val="0"/>
          <w:sz w:val="32"/>
          <w:szCs w:val="32"/>
        </w:rPr>
        <w:t>使政府信息的收集涵盖了全市工作的各个方面，不留死角。对于时政新闻等时效性较强的信息，采取</w:t>
      </w:r>
      <w:r>
        <w:rPr>
          <w:rFonts w:hint="eastAsia" w:eastAsia="仿宋_GB2312"/>
          <w:color w:val="000000"/>
          <w:kern w:val="0"/>
          <w:sz w:val="32"/>
          <w:szCs w:val="32"/>
        </w:rPr>
        <w:t>信息中心</w:t>
      </w:r>
      <w:r>
        <w:rPr>
          <w:rFonts w:eastAsia="仿宋_GB2312"/>
          <w:color w:val="000000"/>
          <w:kern w:val="0"/>
          <w:sz w:val="32"/>
          <w:szCs w:val="32"/>
        </w:rPr>
        <w:t>与文广新局信息共享的方式，把《同江新闻》的视频资料在</w:t>
      </w:r>
      <w:r>
        <w:rPr>
          <w:rFonts w:hint="eastAsia" w:eastAsia="仿宋_GB2312"/>
          <w:color w:val="000000"/>
          <w:kern w:val="0"/>
          <w:sz w:val="32"/>
          <w:szCs w:val="32"/>
        </w:rPr>
        <w:t>市</w:t>
      </w:r>
      <w:r>
        <w:rPr>
          <w:rFonts w:eastAsia="仿宋_GB2312"/>
          <w:color w:val="000000"/>
          <w:kern w:val="0"/>
          <w:sz w:val="32"/>
          <w:szCs w:val="32"/>
        </w:rPr>
        <w:t>政府网站公开；对于全市性的重要活动，则安排信息中心工作人员全程参与，提高了信息收集的及时性和准确度。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同时在政府网站增加信息报送排行，各部门报送信息的主动性和积极性都有较大提高。</w:t>
      </w:r>
    </w:p>
    <w:p>
      <w:pPr>
        <w:spacing w:line="600" w:lineRule="exact"/>
        <w:ind w:firstLine="630" w:firstLineChars="196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2.认真审查信息。</w:t>
      </w:r>
      <w:r>
        <w:rPr>
          <w:rFonts w:eastAsia="仿宋_GB2312"/>
          <w:sz w:val="32"/>
          <w:szCs w:val="32"/>
        </w:rPr>
        <w:t>按照“谁公开、谁审查，谁审查、谁负责，先审查、后公开”的要求，由信息采集部门的主要领导对信息进行严格审查，对于一些可能危及国家安全、公共安全、经济安全和社会稳定的相关信息，必须经分管市领导审批后方可公开，确保了政府信息公开不涉密和涉密不公开。</w:t>
      </w:r>
    </w:p>
    <w:p>
      <w:pPr>
        <w:spacing w:line="600" w:lineRule="exact"/>
        <w:ind w:firstLine="630" w:firstLineChars="196"/>
        <w:rPr>
          <w:rFonts w:hint="eastAsia"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3.及时发布信息。</w:t>
      </w:r>
      <w:r>
        <w:rPr>
          <w:rFonts w:eastAsia="仿宋_GB2312"/>
          <w:sz w:val="32"/>
          <w:szCs w:val="32"/>
        </w:rPr>
        <w:t>信息采集部门和分管市领导对信息审查后，属于主动公开范围的，则由该部门通过公开栏、大屏幕等公开载体及时对外发布；如需扩大公开范围，可将信息上报至信息中心，在市政府网站予以公开。工作中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力争做到“当天信息、当天审查、当天公开”，保证了政府信息公开时效。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28" w:leftChars="0" w:right="0" w:rightChars="0"/>
        <w:jc w:val="both"/>
        <w:textAlignment w:val="auto"/>
        <w:outlineLvl w:val="9"/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二、政府信息主动公开情况</w:t>
      </w:r>
    </w:p>
    <w:p>
      <w:pPr>
        <w:spacing w:line="600" w:lineRule="exact"/>
        <w:ind w:firstLine="627" w:firstLineChars="19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（一）主动公开情况</w:t>
      </w:r>
    </w:p>
    <w:p>
      <w:pPr>
        <w:spacing w:line="6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全年市政府网站公开各类信息</w:t>
      </w:r>
      <w:r>
        <w:rPr>
          <w:rFonts w:hint="eastAsia" w:eastAsia="仿宋_GB2312"/>
          <w:sz w:val="32"/>
          <w:szCs w:val="32"/>
          <w:lang w:val="en-US" w:eastAsia="zh-CN"/>
        </w:rPr>
        <w:t>近万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  <w:lang w:eastAsia="zh-CN"/>
        </w:rPr>
        <w:t>，政府网站公开政府信息数</w:t>
      </w:r>
      <w:r>
        <w:rPr>
          <w:rFonts w:hint="eastAsia" w:eastAsia="仿宋_GB2312"/>
          <w:sz w:val="32"/>
          <w:szCs w:val="32"/>
          <w:lang w:val="en-US" w:eastAsia="zh-CN"/>
        </w:rPr>
        <w:t>4850条，政务微博公开政府信息数1300条，</w:t>
      </w:r>
      <w:r>
        <w:rPr>
          <w:rFonts w:hint="eastAsia" w:eastAsia="仿宋_GB2312"/>
          <w:sz w:val="32"/>
          <w:szCs w:val="32"/>
        </w:rPr>
        <w:t>政务微信公开政府信息数</w:t>
      </w:r>
      <w:r>
        <w:rPr>
          <w:rFonts w:hint="eastAsia" w:eastAsia="仿宋_GB2312"/>
          <w:sz w:val="32"/>
          <w:szCs w:val="32"/>
          <w:lang w:val="en-US" w:eastAsia="zh-CN"/>
        </w:rPr>
        <w:t>1800条，其他方式公开政府信息数2000条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588" w:firstLineChars="196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420" w:firstLineChars="200"/>
      </w:pPr>
      <w:r>
        <w:drawing>
          <wp:inline distT="0" distB="0" distL="114300" distR="114300">
            <wp:extent cx="4572000" cy="2743200"/>
            <wp:effectExtent l="4445" t="4445" r="14605" b="14605"/>
            <wp:docPr id="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autoSpaceDN w:val="0"/>
        <w:spacing w:line="420" w:lineRule="atLeast"/>
        <w:ind w:firstLine="640" w:firstLineChars="200"/>
        <w:jc w:val="left"/>
        <w:rPr>
          <w:rFonts w:ascii="Times New Roman" w:hAnsi="仿宋" w:eastAsia="仿宋"/>
          <w:color w:val="000000"/>
          <w:sz w:val="32"/>
          <w:szCs w:val="32"/>
        </w:rPr>
      </w:pPr>
    </w:p>
    <w:p>
      <w:pPr>
        <w:autoSpaceDN w:val="0"/>
        <w:spacing w:line="420" w:lineRule="atLeas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ascii="Times New Roman" w:hAnsi="仿宋" w:eastAsia="仿宋"/>
          <w:color w:val="000000"/>
          <w:sz w:val="32"/>
          <w:szCs w:val="32"/>
        </w:rPr>
        <w:t>（二）依申请公开情况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2017年，全市各部门共受理政府信息公开申请2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件。按国家有关保密规定不予公开的政府信息0件。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ascii="Times New Roman" w:hAnsi="仿宋" w:eastAsia="仿宋"/>
          <w:color w:val="000000"/>
          <w:sz w:val="32"/>
          <w:szCs w:val="32"/>
        </w:rPr>
        <w:t>因政府信息公开申请行政复议、提起行政诉讼的情况</w:t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2017年，全市未发生因政府信息公开引发的行政复议和行政诉讼案件。</w:t>
      </w:r>
    </w:p>
    <w:p>
      <w:pPr>
        <w:numPr>
          <w:ilvl w:val="0"/>
          <w:numId w:val="2"/>
        </w:numPr>
        <w:autoSpaceDN w:val="0"/>
        <w:spacing w:line="420" w:lineRule="atLeast"/>
        <w:ind w:left="0" w:leftChars="0" w:firstLine="640" w:firstLineChars="200"/>
        <w:rPr>
          <w:rFonts w:ascii="Times New Roman" w:hAnsi="仿宋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人大代表建议和政协委员提案办理结果情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况</w:t>
      </w:r>
    </w:p>
    <w:p>
      <w:pPr>
        <w:numPr>
          <w:ilvl w:val="0"/>
          <w:numId w:val="0"/>
        </w:numPr>
        <w:autoSpaceDN w:val="0"/>
        <w:spacing w:line="420" w:lineRule="atLeast"/>
        <w:ind w:firstLine="640" w:firstLineChars="200"/>
        <w:rPr>
          <w:rFonts w:ascii="Times New Roman" w:hAnsi="仿宋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2017年，我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市</w:t>
      </w:r>
      <w:r>
        <w:rPr>
          <w:rFonts w:ascii="Times New Roman" w:hAnsi="仿宋" w:eastAsia="仿宋"/>
          <w:color w:val="000000"/>
          <w:sz w:val="32"/>
          <w:szCs w:val="32"/>
        </w:rPr>
        <w:t>共办理人大代表意见建议</w:t>
      </w:r>
      <w:r>
        <w:rPr>
          <w:rFonts w:hint="eastAsia" w:ascii="Times New Roman" w:hAnsi="仿宋" w:eastAsia="仿宋"/>
          <w:color w:val="000000"/>
          <w:sz w:val="32"/>
          <w:szCs w:val="32"/>
          <w:lang w:val="en-US" w:eastAsia="zh-CN"/>
        </w:rPr>
        <w:t>32</w:t>
      </w:r>
      <w:r>
        <w:rPr>
          <w:rFonts w:ascii="Times New Roman" w:hAnsi="仿宋" w:eastAsia="仿宋"/>
          <w:color w:val="000000"/>
          <w:sz w:val="32"/>
          <w:szCs w:val="32"/>
        </w:rPr>
        <w:t>件，政协委员提案</w:t>
      </w:r>
      <w:r>
        <w:rPr>
          <w:rFonts w:hint="eastAsia" w:ascii="Times New Roman" w:hAnsi="仿宋" w:eastAsia="仿宋"/>
          <w:color w:val="000000"/>
          <w:sz w:val="32"/>
          <w:szCs w:val="32"/>
          <w:lang w:val="en-US" w:eastAsia="zh-CN"/>
        </w:rPr>
        <w:t>41</w:t>
      </w:r>
      <w:r>
        <w:rPr>
          <w:rFonts w:ascii="Times New Roman" w:hAnsi="仿宋" w:eastAsia="仿宋"/>
          <w:color w:val="000000"/>
          <w:sz w:val="32"/>
          <w:szCs w:val="32"/>
        </w:rPr>
        <w:t>件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，</w:t>
      </w:r>
      <w:r>
        <w:rPr>
          <w:rFonts w:ascii="Times New Roman" w:hAnsi="仿宋" w:eastAsia="仿宋"/>
          <w:color w:val="000000"/>
          <w:sz w:val="32"/>
          <w:szCs w:val="32"/>
        </w:rPr>
        <w:t>所有建议、提案均已按时办结完毕。</w:t>
      </w:r>
    </w:p>
    <w:p>
      <w:pPr>
        <w:autoSpaceDN w:val="0"/>
        <w:spacing w:line="420" w:lineRule="atLeast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（五）政府信息公开相关费用情况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2017年，全市行政机关、事业单位认真按照《条例》的规定公开政府信息，未发生申请公开政府信息收费及减免情况。</w:t>
      </w:r>
    </w:p>
    <w:p>
      <w:pPr>
        <w:numPr>
          <w:ilvl w:val="0"/>
          <w:numId w:val="0"/>
        </w:numPr>
        <w:spacing w:line="560" w:lineRule="exact"/>
        <w:ind w:left="728" w:leftChars="0"/>
        <w:rPr>
          <w:rFonts w:ascii="Times New Roman" w:hAnsi="黑体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  <w:lang w:eastAsia="zh-CN"/>
        </w:rPr>
        <w:t>三、</w:t>
      </w:r>
      <w:r>
        <w:rPr>
          <w:rFonts w:ascii="Times New Roman" w:hAnsi="黑体" w:eastAsia="黑体"/>
          <w:color w:val="000000"/>
          <w:sz w:val="32"/>
          <w:szCs w:val="32"/>
        </w:rPr>
        <w:t>存在的主要问题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2017年，我市政府信息公开工作在上级有关部门的领导下取得了一些成效，但也清醒地认识到，在政府信息公开工作中仍然存在一些问题: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一是对《条例》和佳市政府信息公开工作规定的学习、掌握还不够好;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二是公开政府信息的主动性不够强;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三是公开的内容和形式还欠丰富。</w:t>
      </w:r>
    </w:p>
    <w:p>
      <w:pPr>
        <w:spacing w:line="560" w:lineRule="exact"/>
        <w:ind w:firstLine="640" w:firstLineChars="200"/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四、2018年工作思路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2018年，我市将按照《条例》和省、佳市对政府信息公开的相关要求，继续大力推进政府信息公开工作，主要是做好以下几方面工作: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一是不断强化对政务公开工作人员的理论培训和业务培训。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二是紧紧围绕实施政府信息公开工作，多渠道、多形式，向社会和广大群众深入宣传政府信息公开工作，努力在我市形成各级干部认真抓好政府信息公开、群众积极关心政府信息公开的社会氛围。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三是进一步完善政府信息公开各项规章制度，形成以制度管人、以制度谋事的长效机制，进一步规范政府信息公开工作。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2"/>
        <w:jc w:val="right"/>
        <w:textAlignment w:val="auto"/>
        <w:outlineLvl w:val="9"/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   同江市人民政府办公室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642"/>
        <w:jc w:val="right"/>
        <w:textAlignment w:val="auto"/>
        <w:outlineLvl w:val="9"/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   2018年2月22日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C517E"/>
    <w:multiLevelType w:val="singleLevel"/>
    <w:tmpl w:val="FA0C517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6FC1A5"/>
    <w:multiLevelType w:val="singleLevel"/>
    <w:tmpl w:val="696FC1A5"/>
    <w:lvl w:ilvl="0" w:tentative="0">
      <w:start w:val="1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6CE6"/>
    <w:rsid w:val="07216CE6"/>
    <w:rsid w:val="2A7D4467"/>
    <w:rsid w:val="392E4DDE"/>
    <w:rsid w:val="51052AAC"/>
    <w:rsid w:val="70384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white1"/>
    <w:basedOn w:val="3"/>
    <w:qFormat/>
    <w:uiPriority w:val="0"/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Microsoft%20Excel%2097-2003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全市主动公开政府信息量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Microsoft Excel 97-2003 工作表.xls]Sheet1'!$A$1:$A$4</c:f>
              <c:strCache>
                <c:ptCount val="4"/>
                <c:pt idx="0">
                  <c:v>政府网站公开政府信息</c:v>
                </c:pt>
                <c:pt idx="1">
                  <c:v>政务微博公开政府信息</c:v>
                </c:pt>
                <c:pt idx="2">
                  <c:v>政务微信公开政府信息</c:v>
                </c:pt>
                <c:pt idx="3">
                  <c:v>其他方式公开政府信息</c:v>
                </c:pt>
              </c:strCache>
            </c:strRef>
          </c:cat>
          <c:val>
            <c:numRef>
              <c:f>'[新建 Microsoft Excel 97-2003 工作表.xls]Sheet1'!$B$1:$B$4</c:f>
              <c:numCache>
                <c:formatCode>General</c:formatCode>
                <c:ptCount val="4"/>
                <c:pt idx="0">
                  <c:v>4850</c:v>
                </c:pt>
                <c:pt idx="1">
                  <c:v>1300</c:v>
                </c:pt>
                <c:pt idx="2">
                  <c:v>1800</c:v>
                </c:pt>
                <c:pt idx="3">
                  <c:v>2000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911185500"/>
        <c:axId val="278694869"/>
      </c:barChart>
      <c:catAx>
        <c:axId val="91118550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8694869"/>
        <c:crosses val="autoZero"/>
        <c:auto val="1"/>
        <c:lblAlgn val="ctr"/>
        <c:lblOffset val="100"/>
        <c:noMultiLvlLbl val="0"/>
      </c:catAx>
      <c:valAx>
        <c:axId val="27869486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11855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2018-02-22T00:32:00Z</dcterms:created>
  <dc:creator>Administrator</dc:creator>
  <cp:lastModifiedBy>Administrator</cp:lastModifiedBy>
  <cp:lastPrinted>2018-02-23T06:31:00Z</cp:lastPrinted>
  <dcterms:modified xsi:type="dcterms:W3CDTF">2018-02-23T07:23:36Z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